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28"/>
          <w:szCs w:val="32"/>
        </w:rPr>
      </w:pPr>
      <w:bookmarkStart w:id="0" w:name="_Toc21970"/>
      <w:bookmarkStart w:id="1" w:name="_Toc499286027"/>
      <w:r>
        <w:rPr>
          <w:rFonts w:hint="eastAsia" w:ascii="仿宋" w:hAnsi="仿宋" w:eastAsia="仿宋"/>
          <w:b/>
          <w:sz w:val="28"/>
          <w:szCs w:val="32"/>
          <w:lang w:val="en-US" w:eastAsia="zh-CN"/>
        </w:rPr>
        <w:t>TW-XQ17纯电动汽车</w:t>
      </w:r>
      <w:r>
        <w:rPr>
          <w:rFonts w:hint="eastAsia" w:ascii="仿宋" w:hAnsi="仿宋" w:eastAsia="仿宋"/>
          <w:b/>
          <w:sz w:val="28"/>
          <w:szCs w:val="32"/>
        </w:rPr>
        <w:t>飞轮电池储能</w:t>
      </w:r>
      <w:r>
        <w:rPr>
          <w:rFonts w:hint="eastAsia" w:ascii="仿宋" w:hAnsi="仿宋" w:eastAsia="仿宋"/>
          <w:b/>
          <w:sz w:val="28"/>
          <w:szCs w:val="32"/>
          <w:lang w:val="en-US" w:eastAsia="zh-CN"/>
        </w:rPr>
        <w:t>原理</w:t>
      </w:r>
      <w:r>
        <w:rPr>
          <w:rFonts w:hint="eastAsia" w:ascii="仿宋" w:hAnsi="仿宋" w:eastAsia="仿宋"/>
          <w:b/>
          <w:sz w:val="28"/>
          <w:szCs w:val="32"/>
        </w:rPr>
        <w:t>系统示教板</w:t>
      </w:r>
      <w:bookmarkEnd w:id="0"/>
      <w:bookmarkEnd w:id="1"/>
    </w:p>
    <w:p>
      <w:pPr>
        <w:rPr>
          <w:rFonts w:ascii="仿宋" w:hAnsi="仿宋" w:eastAsia="仿宋"/>
          <w:b/>
          <w:bCs/>
        </w:rPr>
      </w:pPr>
    </w:p>
    <w:p>
      <w:pPr>
        <w:rPr>
          <w:rFonts w:ascii="仿宋" w:hAnsi="仿宋" w:eastAsia="仿宋"/>
        </w:rPr>
      </w:pPr>
      <w:r>
        <w:rPr>
          <w:rFonts w:hint="eastAsia" w:ascii="仿宋" w:hAnsi="仿宋" w:eastAsia="仿宋"/>
          <w:b/>
          <w:bCs/>
        </w:rPr>
        <w:t>一、产品功能</w:t>
      </w:r>
    </w:p>
    <w:p>
      <w:pPr>
        <w:ind w:firstLine="420" w:firstLineChars="200"/>
        <w:rPr>
          <w:rFonts w:ascii="仿宋" w:hAnsi="仿宋" w:eastAsia="仿宋"/>
        </w:rPr>
      </w:pPr>
      <w:r>
        <w:rPr>
          <w:rFonts w:hint="eastAsia" w:ascii="仿宋" w:hAnsi="仿宋" w:eastAsia="仿宋"/>
        </w:rPr>
        <w:t>采用真实的飞轮电池系统实物为基础，可真实动态模拟展示飞轮电池系统的组成结构和工作过程。适用于各院校对《新能源汽车与电力电子技术》飞轮电池储能系统的教学需要。</w:t>
      </w:r>
    </w:p>
    <w:p>
      <w:pPr>
        <w:jc w:val="center"/>
        <w:rPr>
          <w:rFonts w:ascii="仿宋" w:hAnsi="仿宋" w:eastAsia="仿宋"/>
          <w:b/>
          <w:bCs/>
        </w:rPr>
      </w:pPr>
      <w:r>
        <w:rPr>
          <w:rFonts w:ascii="仿宋" w:hAnsi="仿宋" w:eastAsia="仿宋"/>
          <w:b/>
          <w:bCs/>
        </w:rPr>
        <w:drawing>
          <wp:inline distT="0" distB="0" distL="0" distR="0">
            <wp:extent cx="4572000" cy="4298950"/>
            <wp:effectExtent l="0" t="0" r="0" b="13970"/>
            <wp:docPr id="1" name="图片 1" descr="C:\Users\Administrator\Documents\Tencent Files\625287178\FileRecv\]01B}`KOLGZRF6]7FIWL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625287178\FileRecv\]01B}`KOLGZRF6]7FIWL1[B.jpg"/>
                    <pic:cNvPicPr>
                      <a:picLocks noChangeAspect="1" noChangeArrowheads="1"/>
                    </pic:cNvPicPr>
                  </pic:nvPicPr>
                  <pic:blipFill>
                    <a:blip r:embed="rId4" cstate="print"/>
                    <a:srcRect/>
                    <a:stretch>
                      <a:fillRect/>
                    </a:stretch>
                  </pic:blipFill>
                  <pic:spPr>
                    <a:xfrm>
                      <a:off x="0" y="0"/>
                      <a:ext cx="4572000" cy="4298950"/>
                    </a:xfrm>
                    <a:prstGeom prst="rect">
                      <a:avLst/>
                    </a:prstGeom>
                    <a:noFill/>
                    <a:ln w="9525">
                      <a:noFill/>
                      <a:miter lim="800000"/>
                      <a:headEnd/>
                      <a:tailEnd/>
                    </a:ln>
                  </pic:spPr>
                </pic:pic>
              </a:graphicData>
            </a:graphic>
          </wp:inline>
        </w:drawing>
      </w:r>
    </w:p>
    <w:p>
      <w:pPr>
        <w:jc w:val="center"/>
        <w:rPr>
          <w:rFonts w:ascii="仿宋" w:hAnsi="仿宋" w:eastAsia="仿宋"/>
          <w:b/>
          <w:bCs/>
        </w:rPr>
      </w:pPr>
      <w:r>
        <w:rPr>
          <w:rFonts w:hint="eastAsia" w:ascii="仿宋" w:hAnsi="仿宋" w:eastAsia="仿宋"/>
          <w:b/>
          <w:bCs/>
        </w:rPr>
        <w:t>参考图样</w:t>
      </w:r>
    </w:p>
    <w:p>
      <w:pPr>
        <w:rPr>
          <w:rFonts w:ascii="仿宋" w:hAnsi="仿宋" w:eastAsia="仿宋"/>
        </w:rPr>
      </w:pPr>
    </w:p>
    <w:p>
      <w:pPr>
        <w:rPr>
          <w:rFonts w:ascii="仿宋" w:hAnsi="仿宋" w:eastAsia="仿宋"/>
        </w:rPr>
      </w:pPr>
      <w:r>
        <w:rPr>
          <w:rFonts w:hint="eastAsia" w:ascii="仿宋" w:hAnsi="仿宋" w:eastAsia="仿宋"/>
          <w:b/>
          <w:bCs/>
        </w:rPr>
        <w:t>二、功能特点</w:t>
      </w:r>
    </w:p>
    <w:p>
      <w:pPr>
        <w:rPr>
          <w:rFonts w:ascii="仿宋" w:hAnsi="仿宋" w:eastAsia="仿宋"/>
        </w:rPr>
      </w:pPr>
      <w:r>
        <w:rPr>
          <w:rFonts w:hint="eastAsia" w:ascii="仿宋" w:hAnsi="仿宋" w:eastAsia="仿宋"/>
        </w:rPr>
        <w:t>1.设备展示飞轮电池储能系统的基本原理，可动态模拟飞轮电池储能系统在不同工况下的运行状态。</w:t>
      </w:r>
    </w:p>
    <w:p>
      <w:pPr>
        <w:rPr>
          <w:rFonts w:ascii="仿宋" w:hAnsi="仿宋" w:eastAsia="仿宋"/>
        </w:rPr>
      </w:pPr>
      <w:r>
        <w:rPr>
          <w:rFonts w:hint="eastAsia" w:ascii="仿宋" w:hAnsi="仿宋" w:eastAsia="仿宋"/>
        </w:rPr>
        <w:t>2.原理面板采用4mm厚耐腐蚀、耐创击、耐污染、防火、防潮的高级铝塑板，表面经特殊工艺喷涂底漆处理；UV平板喷绘的面板打印有彩色原理示意图且安装检测端子。</w:t>
      </w:r>
    </w:p>
    <w:p>
      <w:pPr>
        <w:rPr>
          <w:rFonts w:ascii="仿宋" w:hAnsi="仿宋" w:eastAsia="仿宋"/>
        </w:rPr>
      </w:pPr>
      <w:r>
        <w:rPr>
          <w:rFonts w:hint="eastAsia" w:ascii="仿宋" w:hAnsi="仿宋" w:eastAsia="仿宋"/>
        </w:rPr>
        <w:t>3.安装点火开关、工况开关、加速装置、飞轮装置、控制器、工作电源、输出电源装置等，并辅以发光二极管进行系统流向的动态指示。</w:t>
      </w:r>
    </w:p>
    <w:p>
      <w:pPr>
        <w:rPr>
          <w:rFonts w:ascii="仿宋" w:hAnsi="仿宋" w:eastAsia="仿宋"/>
        </w:rPr>
      </w:pPr>
      <w:r>
        <w:rPr>
          <w:rFonts w:hint="eastAsia" w:ascii="仿宋" w:hAnsi="仿宋" w:eastAsia="仿宋"/>
        </w:rPr>
        <w:t>4.</w:t>
      </w:r>
      <w:r>
        <w:rPr>
          <w:rFonts w:hint="eastAsia" w:ascii="仿宋" w:hAnsi="仿宋" w:eastAsia="仿宋" w:cs="宋体"/>
          <w:color w:val="000000"/>
          <w:kern w:val="0"/>
          <w:szCs w:val="21"/>
        </w:rPr>
        <w:t xml:space="preserve"> 设备框架采用40mm×40mm和40mm×80mm一体化全铝合金型材搭建，耐油耐腐蚀并易于清洁，台面宽40CM,台面铺装25mm厚彩色高密度复合板</w:t>
      </w:r>
      <w:r>
        <w:rPr>
          <w:rFonts w:hint="eastAsia" w:ascii="仿宋" w:hAnsi="仿宋" w:eastAsia="仿宋" w:cs="宋体"/>
          <w:szCs w:val="21"/>
        </w:rPr>
        <w:t>,经久耐用不生锈，带</w:t>
      </w:r>
      <w:r>
        <w:rPr>
          <w:rFonts w:hint="eastAsia" w:ascii="仿宋" w:hAnsi="仿宋" w:eastAsia="仿宋" w:cs="宋体"/>
          <w:color w:val="000000"/>
          <w:szCs w:val="21"/>
        </w:rPr>
        <w:t>4个带自锁装置万向脚轮</w:t>
      </w:r>
      <w:r>
        <w:rPr>
          <w:rFonts w:hint="eastAsia" w:ascii="仿宋" w:hAnsi="仿宋" w:eastAsia="仿宋" w:cs="宋体"/>
          <w:szCs w:val="21"/>
        </w:rPr>
        <w:t>，便于移动</w:t>
      </w:r>
      <w:r>
        <w:rPr>
          <w:rFonts w:hint="eastAsia" w:ascii="仿宋" w:hAnsi="仿宋" w:eastAsia="仿宋" w:cs="宋体"/>
          <w:color w:val="000000"/>
          <w:kern w:val="0"/>
          <w:szCs w:val="21"/>
        </w:rPr>
        <w:t>。</w:t>
      </w:r>
    </w:p>
    <w:p>
      <w:pPr>
        <w:rPr>
          <w:rFonts w:ascii="仿宋" w:hAnsi="仿宋" w:eastAsia="仿宋"/>
        </w:rPr>
      </w:pPr>
      <w:r>
        <w:rPr>
          <w:rFonts w:hint="eastAsia" w:ascii="仿宋" w:hAnsi="仿宋" w:eastAsia="仿宋"/>
        </w:rPr>
        <w:t>5.设备采用动力电池电源供电，动力电池安装车载充电器与充电口，直流电源有防短路功能。</w:t>
      </w:r>
    </w:p>
    <w:p>
      <w:pPr>
        <w:rPr>
          <w:rFonts w:ascii="仿宋" w:hAnsi="仿宋" w:eastAsia="仿宋"/>
        </w:rPr>
      </w:pPr>
      <w:r>
        <w:rPr>
          <w:rFonts w:hint="eastAsia" w:ascii="仿宋" w:hAnsi="仿宋" w:eastAsia="仿宋"/>
        </w:rPr>
        <w:t>6.多功能仪表实时显示车速、电压、档位、电流、电池状态参数等。</w:t>
      </w:r>
    </w:p>
    <w:p>
      <w:pPr>
        <w:rPr>
          <w:rFonts w:ascii="仿宋" w:hAnsi="仿宋" w:eastAsia="仿宋"/>
        </w:rPr>
      </w:pPr>
      <w:r>
        <w:rPr>
          <w:rFonts w:hint="eastAsia" w:ascii="仿宋" w:hAnsi="仿宋" w:eastAsia="仿宋"/>
          <w:bCs/>
        </w:rPr>
        <w:t>7.安装安全保护装置：</w:t>
      </w:r>
      <w:r>
        <w:rPr>
          <w:rFonts w:hint="eastAsia" w:ascii="仿宋" w:hAnsi="仿宋" w:eastAsia="仿宋"/>
        </w:rPr>
        <w:t>急停开关、机械式电源总开关、转动部位防护保护罩、高压安全防护装置与警告提示。</w:t>
      </w:r>
    </w:p>
    <w:p>
      <w:pPr>
        <w:rPr>
          <w:rFonts w:ascii="仿宋" w:hAnsi="仿宋" w:eastAsia="仿宋"/>
          <w:b/>
          <w:bCs/>
        </w:rPr>
      </w:pPr>
      <w:r>
        <w:rPr>
          <w:rFonts w:hint="eastAsia" w:ascii="仿宋" w:hAnsi="仿宋" w:eastAsia="仿宋"/>
          <w:b/>
          <w:bCs/>
        </w:rPr>
        <w:t>三、技术规格</w:t>
      </w:r>
    </w:p>
    <w:p>
      <w:pPr>
        <w:rPr>
          <w:rFonts w:ascii="仿宋" w:hAnsi="仿宋" w:eastAsia="仿宋"/>
        </w:rPr>
      </w:pPr>
      <w:r>
        <w:rPr>
          <w:rFonts w:hint="eastAsia" w:ascii="仿宋" w:hAnsi="仿宋" w:eastAsia="仿宋"/>
        </w:rPr>
        <w:t xml:space="preserve">    1.充电电源：交流220V±10% 50Hz</w:t>
      </w:r>
    </w:p>
    <w:p>
      <w:pPr>
        <w:rPr>
          <w:rFonts w:ascii="仿宋" w:hAnsi="仿宋" w:eastAsia="仿宋"/>
        </w:rPr>
      </w:pPr>
      <w:r>
        <w:rPr>
          <w:rFonts w:hint="eastAsia" w:ascii="仿宋" w:hAnsi="仿宋" w:eastAsia="仿宋"/>
        </w:rPr>
        <w:t xml:space="preserve">    2.工作温度：-40℃～+50℃</w:t>
      </w:r>
    </w:p>
    <w:p>
      <w:pPr>
        <w:rPr>
          <w:rFonts w:ascii="仿宋" w:hAnsi="仿宋" w:eastAsia="仿宋"/>
        </w:rPr>
      </w:pPr>
      <w:r>
        <w:rPr>
          <w:rFonts w:hint="eastAsia" w:ascii="仿宋" w:hAnsi="仿宋" w:eastAsia="仿宋"/>
        </w:rPr>
        <w:t xml:space="preserve">    3.外形尺寸：1600×650×1700mm(长×宽×高)</w:t>
      </w:r>
    </w:p>
    <w:p>
      <w:pPr>
        <w:rPr>
          <w:rFonts w:ascii="仿宋" w:hAnsi="仿宋" w:eastAsia="仿宋"/>
        </w:rPr>
      </w:pPr>
      <w:r>
        <w:rPr>
          <w:rFonts w:hint="eastAsia" w:ascii="仿宋" w:hAnsi="仿宋" w:eastAsia="仿宋"/>
        </w:rPr>
        <w:t xml:space="preserve">    4.工作温度：-40℃～+50℃</w:t>
      </w:r>
    </w:p>
    <w:p>
      <w:pPr>
        <w:rPr>
          <w:rFonts w:ascii="仿宋" w:hAnsi="仿宋" w:eastAsia="仿宋"/>
        </w:rPr>
      </w:pPr>
      <w:r>
        <w:rPr>
          <w:rFonts w:hint="eastAsia" w:ascii="仿宋" w:hAnsi="仿宋" w:eastAsia="仿宋"/>
        </w:rPr>
        <w:t xml:space="preserve">    5.锂电池：48V20AH</w:t>
      </w:r>
    </w:p>
    <w:p>
      <w:pPr>
        <w:rPr>
          <w:rFonts w:ascii="仿宋" w:hAnsi="仿宋" w:eastAsia="仿宋"/>
        </w:rPr>
      </w:pPr>
      <w:r>
        <w:rPr>
          <w:rFonts w:hint="eastAsia" w:ascii="仿宋" w:hAnsi="仿宋" w:eastAsia="仿宋"/>
        </w:rPr>
        <w:t xml:space="preserve">    6.充电器：48V3A</w:t>
      </w:r>
    </w:p>
    <w:p>
      <w:pPr>
        <w:rPr>
          <w:rFonts w:ascii="仿宋" w:hAnsi="仿宋" w:eastAsia="仿宋"/>
        </w:rPr>
      </w:pPr>
      <w:r>
        <w:rPr>
          <w:rFonts w:hint="eastAsia" w:ascii="仿宋" w:hAnsi="仿宋" w:eastAsia="仿宋"/>
        </w:rPr>
        <w:t xml:space="preserve">    7.移动脚轮：100*60mm</w:t>
      </w:r>
    </w:p>
    <w:p>
      <w:pPr>
        <w:rPr>
          <w:rFonts w:ascii="仿宋" w:hAnsi="仿宋" w:eastAsia="仿宋"/>
        </w:rPr>
      </w:pPr>
    </w:p>
    <w:p>
      <w:pPr>
        <w:rPr>
          <w:rFonts w:ascii="仿宋" w:hAnsi="仿宋" w:eastAsia="仿宋"/>
          <w:b/>
          <w:szCs w:val="21"/>
        </w:rPr>
      </w:pPr>
      <w:r>
        <w:rPr>
          <w:rFonts w:hint="eastAsia" w:ascii="仿宋" w:hAnsi="仿宋" w:eastAsia="仿宋"/>
          <w:b/>
          <w:szCs w:val="21"/>
        </w:rPr>
        <w:t>四、基本配置（每台）</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645"/>
        <w:gridCol w:w="476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序号</w:t>
            </w:r>
          </w:p>
        </w:tc>
        <w:tc>
          <w:tcPr>
            <w:tcW w:w="965" w:type="pct"/>
            <w:vAlign w:val="center"/>
          </w:tcPr>
          <w:p>
            <w:pPr>
              <w:jc w:val="center"/>
              <w:rPr>
                <w:rFonts w:ascii="仿宋" w:hAnsi="仿宋" w:eastAsia="仿宋"/>
                <w:szCs w:val="21"/>
              </w:rPr>
            </w:pPr>
            <w:r>
              <w:rPr>
                <w:rFonts w:hint="eastAsia" w:ascii="仿宋" w:hAnsi="仿宋" w:eastAsia="仿宋"/>
                <w:szCs w:val="21"/>
              </w:rPr>
              <w:t>名称</w:t>
            </w:r>
          </w:p>
        </w:tc>
        <w:tc>
          <w:tcPr>
            <w:tcW w:w="2793" w:type="pct"/>
            <w:vAlign w:val="center"/>
          </w:tcPr>
          <w:p>
            <w:pPr>
              <w:jc w:val="center"/>
              <w:rPr>
                <w:rFonts w:ascii="仿宋" w:hAnsi="仿宋" w:eastAsia="仿宋"/>
                <w:szCs w:val="21"/>
              </w:rPr>
            </w:pPr>
            <w:r>
              <w:rPr>
                <w:rFonts w:hint="eastAsia" w:ascii="仿宋" w:hAnsi="仿宋" w:eastAsia="仿宋"/>
                <w:szCs w:val="21"/>
              </w:rPr>
              <w:t>主要部件、器件及规格</w:t>
            </w:r>
          </w:p>
        </w:tc>
        <w:tc>
          <w:tcPr>
            <w:tcW w:w="608" w:type="pct"/>
            <w:vAlign w:val="center"/>
          </w:tcPr>
          <w:p>
            <w:pPr>
              <w:jc w:val="center"/>
              <w:rPr>
                <w:rFonts w:ascii="仿宋" w:hAnsi="仿宋" w:eastAsia="仿宋"/>
                <w:szCs w:val="21"/>
              </w:rPr>
            </w:pPr>
            <w:r>
              <w:rPr>
                <w:rFonts w:hint="eastAsia" w:ascii="仿宋" w:hAnsi="仿宋" w:eastAsia="仿宋"/>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1</w:t>
            </w:r>
          </w:p>
        </w:tc>
        <w:tc>
          <w:tcPr>
            <w:tcW w:w="965" w:type="pct"/>
            <w:vAlign w:val="center"/>
          </w:tcPr>
          <w:p>
            <w:pPr>
              <w:rPr>
                <w:rFonts w:ascii="仿宋" w:hAnsi="仿宋" w:eastAsia="仿宋"/>
                <w:szCs w:val="21"/>
              </w:rPr>
            </w:pPr>
            <w:r>
              <w:rPr>
                <w:rFonts w:hint="eastAsia" w:ascii="仿宋" w:hAnsi="仿宋" w:eastAsia="仿宋"/>
                <w:szCs w:val="21"/>
              </w:rPr>
              <w:t>检测面板柜</w:t>
            </w:r>
          </w:p>
        </w:tc>
        <w:tc>
          <w:tcPr>
            <w:tcW w:w="2793" w:type="pct"/>
            <w:vAlign w:val="center"/>
          </w:tcPr>
          <w:p>
            <w:pPr>
              <w:rPr>
                <w:rFonts w:ascii="仿宋" w:hAnsi="仿宋" w:eastAsia="仿宋"/>
                <w:szCs w:val="21"/>
              </w:rPr>
            </w:pPr>
            <w:r>
              <w:rPr>
                <w:rFonts w:hint="eastAsia" w:ascii="仿宋" w:hAnsi="仿宋" w:eastAsia="仿宋"/>
                <w:szCs w:val="21"/>
              </w:rPr>
              <w:t>检测原理面板，尺寸1548mmx940mm</w:t>
            </w:r>
          </w:p>
        </w:tc>
        <w:tc>
          <w:tcPr>
            <w:tcW w:w="608" w:type="pct"/>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2</w:t>
            </w:r>
          </w:p>
        </w:tc>
        <w:tc>
          <w:tcPr>
            <w:tcW w:w="965" w:type="pct"/>
            <w:vAlign w:val="center"/>
          </w:tcPr>
          <w:p>
            <w:pPr>
              <w:rPr>
                <w:rFonts w:ascii="仿宋" w:hAnsi="仿宋" w:eastAsia="仿宋"/>
                <w:szCs w:val="21"/>
              </w:rPr>
            </w:pPr>
            <w:r>
              <w:rPr>
                <w:rFonts w:hint="eastAsia" w:ascii="仿宋" w:hAnsi="仿宋" w:eastAsia="仿宋"/>
                <w:szCs w:val="21"/>
              </w:rPr>
              <w:t>设备架</w:t>
            </w:r>
          </w:p>
        </w:tc>
        <w:tc>
          <w:tcPr>
            <w:tcW w:w="2793" w:type="pct"/>
            <w:vAlign w:val="center"/>
          </w:tcPr>
          <w:p>
            <w:pPr>
              <w:rPr>
                <w:rFonts w:ascii="仿宋" w:hAnsi="仿宋" w:eastAsia="仿宋"/>
                <w:szCs w:val="21"/>
              </w:rPr>
            </w:pPr>
            <w:r>
              <w:rPr>
                <w:rFonts w:hint="eastAsia" w:ascii="仿宋" w:hAnsi="仿宋" w:eastAsia="仿宋"/>
                <w:szCs w:val="21"/>
              </w:rPr>
              <w:t>安装移动脚轮，尺寸1600mmx650mmx1700mm</w:t>
            </w:r>
          </w:p>
        </w:tc>
        <w:tc>
          <w:tcPr>
            <w:tcW w:w="608" w:type="pct"/>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3</w:t>
            </w:r>
          </w:p>
        </w:tc>
        <w:tc>
          <w:tcPr>
            <w:tcW w:w="965" w:type="pct"/>
            <w:vAlign w:val="center"/>
          </w:tcPr>
          <w:p>
            <w:pPr>
              <w:rPr>
                <w:rFonts w:ascii="仿宋" w:hAnsi="仿宋" w:eastAsia="仿宋"/>
                <w:szCs w:val="21"/>
              </w:rPr>
            </w:pPr>
            <w:r>
              <w:rPr>
                <w:rFonts w:hint="eastAsia" w:ascii="仿宋" w:hAnsi="仿宋" w:eastAsia="仿宋"/>
                <w:szCs w:val="21"/>
              </w:rPr>
              <w:t>电机控制器</w:t>
            </w:r>
          </w:p>
        </w:tc>
        <w:tc>
          <w:tcPr>
            <w:tcW w:w="2793" w:type="pct"/>
            <w:vAlign w:val="center"/>
          </w:tcPr>
          <w:p>
            <w:pPr>
              <w:rPr>
                <w:rFonts w:ascii="仿宋" w:hAnsi="仿宋" w:eastAsia="仿宋"/>
                <w:szCs w:val="21"/>
              </w:rPr>
            </w:pPr>
            <w:r>
              <w:rPr>
                <w:rFonts w:hint="eastAsia" w:ascii="仿宋" w:hAnsi="仿宋" w:eastAsia="仿宋"/>
                <w:szCs w:val="21"/>
              </w:rPr>
              <w:t>配套</w:t>
            </w:r>
          </w:p>
        </w:tc>
        <w:tc>
          <w:tcPr>
            <w:tcW w:w="608" w:type="pct"/>
            <w:vAlign w:val="center"/>
          </w:tcPr>
          <w:p>
            <w:pPr>
              <w:jc w:val="center"/>
              <w:rPr>
                <w:rFonts w:ascii="仿宋" w:hAnsi="仿宋" w:eastAsia="仿宋"/>
                <w:szCs w:val="21"/>
              </w:rPr>
            </w:pPr>
            <w:r>
              <w:rPr>
                <w:rFonts w:hint="eastAsia" w:ascii="仿宋" w:hAnsi="仿宋" w:eastAsia="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4</w:t>
            </w:r>
          </w:p>
        </w:tc>
        <w:tc>
          <w:tcPr>
            <w:tcW w:w="965" w:type="pct"/>
            <w:vAlign w:val="center"/>
          </w:tcPr>
          <w:p>
            <w:pPr>
              <w:rPr>
                <w:rFonts w:ascii="仿宋" w:hAnsi="仿宋" w:eastAsia="仿宋"/>
                <w:szCs w:val="21"/>
              </w:rPr>
            </w:pPr>
            <w:r>
              <w:rPr>
                <w:rFonts w:hint="eastAsia" w:ascii="仿宋" w:hAnsi="仿宋" w:eastAsia="仿宋"/>
                <w:szCs w:val="21"/>
              </w:rPr>
              <w:t>飞轮带驱动电动机</w:t>
            </w:r>
          </w:p>
        </w:tc>
        <w:tc>
          <w:tcPr>
            <w:tcW w:w="2793" w:type="pct"/>
            <w:vAlign w:val="center"/>
          </w:tcPr>
          <w:p>
            <w:pPr>
              <w:rPr>
                <w:rFonts w:ascii="仿宋" w:hAnsi="仿宋" w:eastAsia="仿宋"/>
                <w:szCs w:val="21"/>
              </w:rPr>
            </w:pPr>
            <w:r>
              <w:rPr>
                <w:rFonts w:hint="eastAsia" w:ascii="仿宋" w:hAnsi="仿宋" w:eastAsia="仿宋"/>
                <w:szCs w:val="21"/>
              </w:rPr>
              <w:t xml:space="preserve">48V/500W </w:t>
            </w:r>
          </w:p>
        </w:tc>
        <w:tc>
          <w:tcPr>
            <w:tcW w:w="608" w:type="pct"/>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5</w:t>
            </w:r>
          </w:p>
        </w:tc>
        <w:tc>
          <w:tcPr>
            <w:tcW w:w="965" w:type="pct"/>
            <w:vAlign w:val="center"/>
          </w:tcPr>
          <w:p>
            <w:pPr>
              <w:rPr>
                <w:rFonts w:ascii="仿宋" w:hAnsi="仿宋" w:eastAsia="仿宋"/>
                <w:szCs w:val="21"/>
              </w:rPr>
            </w:pPr>
            <w:r>
              <w:rPr>
                <w:rFonts w:hint="eastAsia" w:ascii="仿宋" w:hAnsi="仿宋" w:eastAsia="仿宋"/>
                <w:szCs w:val="21"/>
              </w:rPr>
              <w:t>运转惯性模拟电动机</w:t>
            </w:r>
          </w:p>
        </w:tc>
        <w:tc>
          <w:tcPr>
            <w:tcW w:w="2793" w:type="pct"/>
            <w:vAlign w:val="center"/>
          </w:tcPr>
          <w:p>
            <w:pPr>
              <w:rPr>
                <w:rFonts w:ascii="仿宋" w:hAnsi="仿宋" w:eastAsia="仿宋"/>
                <w:szCs w:val="21"/>
              </w:rPr>
            </w:pPr>
            <w:r>
              <w:rPr>
                <w:rFonts w:hint="eastAsia" w:ascii="仿宋" w:hAnsi="仿宋" w:eastAsia="仿宋"/>
                <w:szCs w:val="21"/>
              </w:rPr>
              <w:t>500W/48V</w:t>
            </w:r>
          </w:p>
        </w:tc>
        <w:tc>
          <w:tcPr>
            <w:tcW w:w="608" w:type="pct"/>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6</w:t>
            </w:r>
          </w:p>
        </w:tc>
        <w:tc>
          <w:tcPr>
            <w:tcW w:w="965" w:type="pct"/>
            <w:vAlign w:val="center"/>
          </w:tcPr>
          <w:p>
            <w:pPr>
              <w:rPr>
                <w:rFonts w:ascii="仿宋" w:hAnsi="仿宋" w:eastAsia="仿宋"/>
                <w:szCs w:val="21"/>
              </w:rPr>
            </w:pPr>
            <w:r>
              <w:rPr>
                <w:rFonts w:hint="eastAsia" w:ascii="仿宋" w:hAnsi="仿宋" w:eastAsia="仿宋"/>
                <w:szCs w:val="21"/>
              </w:rPr>
              <w:t>电流表</w:t>
            </w:r>
          </w:p>
        </w:tc>
        <w:tc>
          <w:tcPr>
            <w:tcW w:w="2793" w:type="pct"/>
            <w:vAlign w:val="center"/>
          </w:tcPr>
          <w:p>
            <w:pPr>
              <w:rPr>
                <w:rFonts w:ascii="仿宋" w:hAnsi="仿宋" w:eastAsia="仿宋"/>
                <w:szCs w:val="21"/>
              </w:rPr>
            </w:pPr>
            <w:r>
              <w:rPr>
                <w:rFonts w:hint="eastAsia" w:ascii="仿宋" w:hAnsi="仿宋" w:eastAsia="仿宋"/>
                <w:szCs w:val="21"/>
              </w:rPr>
              <w:t>30A</w:t>
            </w:r>
          </w:p>
        </w:tc>
        <w:tc>
          <w:tcPr>
            <w:tcW w:w="608" w:type="pct"/>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7</w:t>
            </w:r>
          </w:p>
        </w:tc>
        <w:tc>
          <w:tcPr>
            <w:tcW w:w="965" w:type="pct"/>
            <w:vAlign w:val="center"/>
          </w:tcPr>
          <w:p>
            <w:pPr>
              <w:rPr>
                <w:rFonts w:ascii="仿宋" w:hAnsi="仿宋" w:eastAsia="仿宋"/>
                <w:szCs w:val="21"/>
              </w:rPr>
            </w:pPr>
            <w:r>
              <w:rPr>
                <w:rFonts w:hint="eastAsia" w:ascii="仿宋" w:hAnsi="仿宋" w:eastAsia="仿宋"/>
                <w:szCs w:val="21"/>
              </w:rPr>
              <w:t>加速踏板</w:t>
            </w:r>
          </w:p>
        </w:tc>
        <w:tc>
          <w:tcPr>
            <w:tcW w:w="2793" w:type="pct"/>
            <w:vAlign w:val="center"/>
          </w:tcPr>
          <w:p>
            <w:pPr>
              <w:rPr>
                <w:rFonts w:ascii="仿宋" w:hAnsi="仿宋" w:eastAsia="仿宋"/>
                <w:szCs w:val="21"/>
              </w:rPr>
            </w:pPr>
            <w:r>
              <w:rPr>
                <w:rFonts w:hint="eastAsia" w:ascii="仿宋" w:hAnsi="仿宋" w:eastAsia="仿宋"/>
                <w:szCs w:val="21"/>
              </w:rPr>
              <w:t>电子式</w:t>
            </w:r>
          </w:p>
        </w:tc>
        <w:tc>
          <w:tcPr>
            <w:tcW w:w="608" w:type="pct"/>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8</w:t>
            </w:r>
          </w:p>
        </w:tc>
        <w:tc>
          <w:tcPr>
            <w:tcW w:w="965" w:type="pct"/>
            <w:vAlign w:val="center"/>
          </w:tcPr>
          <w:p>
            <w:pPr>
              <w:rPr>
                <w:rFonts w:ascii="仿宋" w:hAnsi="仿宋" w:eastAsia="仿宋"/>
                <w:szCs w:val="21"/>
              </w:rPr>
            </w:pPr>
            <w:r>
              <w:rPr>
                <w:rFonts w:hint="eastAsia" w:ascii="仿宋" w:hAnsi="仿宋" w:eastAsia="仿宋"/>
                <w:szCs w:val="21"/>
              </w:rPr>
              <w:t>DC/DC变换器</w:t>
            </w:r>
          </w:p>
        </w:tc>
        <w:tc>
          <w:tcPr>
            <w:tcW w:w="2793" w:type="pct"/>
            <w:vAlign w:val="center"/>
          </w:tcPr>
          <w:p>
            <w:pPr>
              <w:rPr>
                <w:rFonts w:ascii="仿宋" w:hAnsi="仿宋" w:eastAsia="仿宋"/>
                <w:szCs w:val="21"/>
              </w:rPr>
            </w:pPr>
            <w:r>
              <w:rPr>
                <w:rFonts w:hint="eastAsia" w:ascii="仿宋" w:hAnsi="仿宋" w:eastAsia="仿宋"/>
                <w:szCs w:val="21"/>
              </w:rPr>
              <w:t>配套</w:t>
            </w:r>
          </w:p>
        </w:tc>
        <w:tc>
          <w:tcPr>
            <w:tcW w:w="608" w:type="pct"/>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9</w:t>
            </w:r>
          </w:p>
        </w:tc>
        <w:tc>
          <w:tcPr>
            <w:tcW w:w="965" w:type="pct"/>
            <w:vAlign w:val="center"/>
          </w:tcPr>
          <w:p>
            <w:pPr>
              <w:rPr>
                <w:rFonts w:ascii="仿宋" w:hAnsi="仿宋" w:eastAsia="仿宋"/>
                <w:szCs w:val="21"/>
              </w:rPr>
            </w:pPr>
            <w:r>
              <w:rPr>
                <w:rFonts w:hint="eastAsia" w:ascii="仿宋" w:hAnsi="仿宋" w:eastAsia="仿宋"/>
                <w:szCs w:val="21"/>
              </w:rPr>
              <w:t>动力电池组</w:t>
            </w:r>
          </w:p>
        </w:tc>
        <w:tc>
          <w:tcPr>
            <w:tcW w:w="2793" w:type="pct"/>
            <w:vAlign w:val="center"/>
          </w:tcPr>
          <w:p>
            <w:pPr>
              <w:rPr>
                <w:rFonts w:ascii="仿宋" w:hAnsi="仿宋" w:eastAsia="仿宋"/>
                <w:szCs w:val="21"/>
              </w:rPr>
            </w:pPr>
            <w:r>
              <w:rPr>
                <w:rFonts w:hint="eastAsia" w:ascii="仿宋" w:hAnsi="仿宋" w:eastAsia="仿宋"/>
                <w:szCs w:val="21"/>
              </w:rPr>
              <w:t>36V</w:t>
            </w:r>
          </w:p>
        </w:tc>
        <w:tc>
          <w:tcPr>
            <w:tcW w:w="608" w:type="pct"/>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10</w:t>
            </w:r>
          </w:p>
        </w:tc>
        <w:tc>
          <w:tcPr>
            <w:tcW w:w="965" w:type="pct"/>
            <w:vAlign w:val="center"/>
          </w:tcPr>
          <w:p>
            <w:pPr>
              <w:rPr>
                <w:rFonts w:ascii="仿宋" w:hAnsi="仿宋" w:eastAsia="仿宋"/>
                <w:szCs w:val="21"/>
              </w:rPr>
            </w:pPr>
            <w:r>
              <w:rPr>
                <w:rFonts w:hint="eastAsia" w:ascii="仿宋" w:hAnsi="仿宋" w:eastAsia="仿宋"/>
                <w:szCs w:val="21"/>
              </w:rPr>
              <w:t>操作开关</w:t>
            </w:r>
          </w:p>
        </w:tc>
        <w:tc>
          <w:tcPr>
            <w:tcW w:w="2793" w:type="pct"/>
            <w:vAlign w:val="center"/>
          </w:tcPr>
          <w:p>
            <w:pPr>
              <w:rPr>
                <w:rFonts w:ascii="仿宋" w:hAnsi="仿宋" w:eastAsia="仿宋"/>
                <w:szCs w:val="21"/>
              </w:rPr>
            </w:pPr>
            <w:r>
              <w:rPr>
                <w:rFonts w:hint="eastAsia" w:ascii="仿宋" w:hAnsi="仿宋" w:eastAsia="仿宋"/>
                <w:szCs w:val="21"/>
              </w:rPr>
              <w:t>点火开关、档位开关、刹车开关等</w:t>
            </w:r>
          </w:p>
        </w:tc>
        <w:tc>
          <w:tcPr>
            <w:tcW w:w="608" w:type="pct"/>
            <w:vAlign w:val="center"/>
          </w:tcPr>
          <w:p>
            <w:pPr>
              <w:jc w:val="center"/>
              <w:rPr>
                <w:rFonts w:ascii="仿宋" w:hAnsi="仿宋" w:eastAsia="仿宋"/>
                <w:szCs w:val="21"/>
              </w:rPr>
            </w:pPr>
            <w:r>
              <w:rPr>
                <w:rFonts w:hint="eastAsia" w:ascii="仿宋" w:hAnsi="仿宋" w:eastAsia="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11</w:t>
            </w:r>
          </w:p>
        </w:tc>
        <w:tc>
          <w:tcPr>
            <w:tcW w:w="965" w:type="pct"/>
            <w:vAlign w:val="center"/>
          </w:tcPr>
          <w:p>
            <w:pPr>
              <w:rPr>
                <w:rFonts w:ascii="仿宋" w:hAnsi="仿宋" w:eastAsia="仿宋"/>
                <w:szCs w:val="21"/>
              </w:rPr>
            </w:pPr>
            <w:r>
              <w:rPr>
                <w:rFonts w:hint="eastAsia" w:ascii="仿宋" w:hAnsi="仿宋" w:eastAsia="仿宋"/>
                <w:szCs w:val="21"/>
              </w:rPr>
              <w:t>飞轮带驱动轮轴</w:t>
            </w:r>
          </w:p>
        </w:tc>
        <w:tc>
          <w:tcPr>
            <w:tcW w:w="2793" w:type="pct"/>
            <w:vAlign w:val="center"/>
          </w:tcPr>
          <w:p>
            <w:pPr>
              <w:rPr>
                <w:rFonts w:ascii="仿宋" w:hAnsi="仿宋" w:eastAsia="仿宋"/>
                <w:szCs w:val="21"/>
              </w:rPr>
            </w:pPr>
            <w:r>
              <w:rPr>
                <w:rFonts w:hint="eastAsia" w:ascii="仿宋" w:hAnsi="仿宋" w:eastAsia="仿宋"/>
                <w:szCs w:val="21"/>
              </w:rPr>
              <w:t>配套</w:t>
            </w:r>
          </w:p>
        </w:tc>
        <w:tc>
          <w:tcPr>
            <w:tcW w:w="608" w:type="pct"/>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12</w:t>
            </w:r>
          </w:p>
        </w:tc>
        <w:tc>
          <w:tcPr>
            <w:tcW w:w="965" w:type="pct"/>
            <w:vAlign w:val="center"/>
          </w:tcPr>
          <w:p>
            <w:pPr>
              <w:rPr>
                <w:rFonts w:ascii="仿宋" w:hAnsi="仿宋" w:eastAsia="仿宋"/>
                <w:szCs w:val="21"/>
              </w:rPr>
            </w:pPr>
            <w:r>
              <w:rPr>
                <w:rFonts w:hint="eastAsia" w:ascii="仿宋" w:hAnsi="仿宋" w:eastAsia="仿宋"/>
                <w:szCs w:val="21"/>
              </w:rPr>
              <w:t>驱动轴套/链条</w:t>
            </w:r>
          </w:p>
        </w:tc>
        <w:tc>
          <w:tcPr>
            <w:tcW w:w="2793" w:type="pct"/>
            <w:vAlign w:val="center"/>
          </w:tcPr>
          <w:p>
            <w:pPr>
              <w:rPr>
                <w:rFonts w:ascii="仿宋" w:hAnsi="仿宋" w:eastAsia="仿宋"/>
                <w:szCs w:val="21"/>
              </w:rPr>
            </w:pPr>
            <w:r>
              <w:rPr>
                <w:rFonts w:hint="eastAsia" w:ascii="仿宋" w:hAnsi="仿宋" w:eastAsia="仿宋"/>
                <w:szCs w:val="21"/>
              </w:rPr>
              <w:t>配套</w:t>
            </w:r>
          </w:p>
        </w:tc>
        <w:tc>
          <w:tcPr>
            <w:tcW w:w="608" w:type="pct"/>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13</w:t>
            </w:r>
          </w:p>
        </w:tc>
        <w:tc>
          <w:tcPr>
            <w:tcW w:w="965" w:type="pct"/>
            <w:vAlign w:val="center"/>
          </w:tcPr>
          <w:p>
            <w:pPr>
              <w:rPr>
                <w:rFonts w:ascii="仿宋" w:hAnsi="仿宋" w:eastAsia="仿宋"/>
                <w:szCs w:val="21"/>
              </w:rPr>
            </w:pPr>
            <w:r>
              <w:rPr>
                <w:rFonts w:hint="eastAsia" w:ascii="仿宋" w:hAnsi="仿宋" w:eastAsia="仿宋"/>
                <w:szCs w:val="21"/>
              </w:rPr>
              <w:t>其他</w:t>
            </w:r>
          </w:p>
        </w:tc>
        <w:tc>
          <w:tcPr>
            <w:tcW w:w="2793" w:type="pct"/>
            <w:vAlign w:val="center"/>
          </w:tcPr>
          <w:p>
            <w:pPr>
              <w:rPr>
                <w:rFonts w:ascii="仿宋" w:hAnsi="仿宋" w:eastAsia="仿宋"/>
                <w:szCs w:val="21"/>
              </w:rPr>
            </w:pPr>
            <w:r>
              <w:rPr>
                <w:rFonts w:hint="eastAsia" w:ascii="仿宋" w:hAnsi="仿宋" w:eastAsia="仿宋"/>
                <w:szCs w:val="21"/>
              </w:rPr>
              <w:t>继电器盒、保险丝盒等</w:t>
            </w:r>
          </w:p>
        </w:tc>
        <w:tc>
          <w:tcPr>
            <w:tcW w:w="608" w:type="pct"/>
            <w:vAlign w:val="center"/>
          </w:tcPr>
          <w:p>
            <w:pPr>
              <w:jc w:val="center"/>
              <w:rPr>
                <w:rFonts w:ascii="仿宋" w:hAnsi="仿宋" w:eastAsia="仿宋"/>
                <w:szCs w:val="21"/>
              </w:rPr>
            </w:pPr>
            <w:r>
              <w:rPr>
                <w:rFonts w:hint="eastAsia" w:ascii="仿宋" w:hAnsi="仿宋" w:eastAsia="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14</w:t>
            </w:r>
          </w:p>
        </w:tc>
        <w:tc>
          <w:tcPr>
            <w:tcW w:w="965" w:type="pct"/>
            <w:vAlign w:val="center"/>
          </w:tcPr>
          <w:p>
            <w:pPr>
              <w:rPr>
                <w:rFonts w:ascii="仿宋" w:hAnsi="仿宋" w:eastAsia="仿宋"/>
                <w:szCs w:val="21"/>
              </w:rPr>
            </w:pPr>
            <w:r>
              <w:rPr>
                <w:rFonts w:hint="eastAsia" w:ascii="仿宋" w:hAnsi="仿宋" w:eastAsia="仿宋"/>
                <w:szCs w:val="21"/>
              </w:rPr>
              <w:t>能量流向指示灯条</w:t>
            </w:r>
          </w:p>
        </w:tc>
        <w:tc>
          <w:tcPr>
            <w:tcW w:w="2793" w:type="pct"/>
            <w:vAlign w:val="center"/>
          </w:tcPr>
          <w:p>
            <w:pPr>
              <w:rPr>
                <w:rFonts w:ascii="仿宋" w:hAnsi="仿宋" w:eastAsia="仿宋"/>
                <w:szCs w:val="21"/>
              </w:rPr>
            </w:pPr>
            <w:r>
              <w:rPr>
                <w:rFonts w:hint="eastAsia" w:ascii="仿宋" w:hAnsi="仿宋" w:eastAsia="仿宋"/>
                <w:szCs w:val="21"/>
              </w:rPr>
              <w:t>12V，闪烁灯条</w:t>
            </w:r>
          </w:p>
        </w:tc>
        <w:tc>
          <w:tcPr>
            <w:tcW w:w="608" w:type="pct"/>
            <w:vAlign w:val="center"/>
          </w:tcPr>
          <w:p>
            <w:pPr>
              <w:jc w:val="center"/>
              <w:rPr>
                <w:rFonts w:ascii="仿宋" w:hAnsi="仿宋" w:eastAsia="仿宋"/>
                <w:szCs w:val="21"/>
              </w:rPr>
            </w:pPr>
            <w:r>
              <w:rPr>
                <w:rFonts w:hint="eastAsia" w:ascii="仿宋" w:hAnsi="仿宋" w:eastAsia="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15</w:t>
            </w:r>
          </w:p>
        </w:tc>
        <w:tc>
          <w:tcPr>
            <w:tcW w:w="965" w:type="pct"/>
            <w:vAlign w:val="center"/>
          </w:tcPr>
          <w:p>
            <w:pPr>
              <w:rPr>
                <w:rFonts w:ascii="仿宋" w:hAnsi="仿宋" w:eastAsia="仿宋"/>
                <w:szCs w:val="21"/>
              </w:rPr>
            </w:pPr>
            <w:r>
              <w:rPr>
                <w:rFonts w:hint="eastAsia" w:ascii="仿宋" w:hAnsi="仿宋" w:eastAsia="仿宋"/>
                <w:szCs w:val="21"/>
              </w:rPr>
              <w:t>保修卡与合格证</w:t>
            </w:r>
          </w:p>
        </w:tc>
        <w:tc>
          <w:tcPr>
            <w:tcW w:w="2793" w:type="pct"/>
            <w:vAlign w:val="center"/>
          </w:tcPr>
          <w:p>
            <w:pPr>
              <w:rPr>
                <w:rFonts w:ascii="仿宋" w:hAnsi="仿宋" w:eastAsia="仿宋"/>
                <w:szCs w:val="21"/>
              </w:rPr>
            </w:pPr>
            <w:r>
              <w:rPr>
                <w:rFonts w:hint="eastAsia" w:ascii="仿宋" w:hAnsi="仿宋" w:eastAsia="仿宋"/>
                <w:szCs w:val="21"/>
              </w:rPr>
              <w:t>配套</w:t>
            </w:r>
          </w:p>
        </w:tc>
        <w:tc>
          <w:tcPr>
            <w:tcW w:w="608" w:type="pct"/>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16</w:t>
            </w:r>
          </w:p>
        </w:tc>
        <w:tc>
          <w:tcPr>
            <w:tcW w:w="965" w:type="pct"/>
            <w:vAlign w:val="center"/>
          </w:tcPr>
          <w:p>
            <w:pPr>
              <w:rPr>
                <w:rFonts w:ascii="仿宋" w:hAnsi="仿宋" w:eastAsia="仿宋"/>
                <w:szCs w:val="21"/>
              </w:rPr>
            </w:pPr>
            <w:r>
              <w:rPr>
                <w:rFonts w:hint="eastAsia" w:ascii="仿宋" w:hAnsi="仿宋" w:eastAsia="仿宋"/>
                <w:szCs w:val="21"/>
              </w:rPr>
              <w:t>教师手册</w:t>
            </w:r>
          </w:p>
        </w:tc>
        <w:tc>
          <w:tcPr>
            <w:tcW w:w="2793" w:type="pct"/>
            <w:vAlign w:val="center"/>
          </w:tcPr>
          <w:p>
            <w:pPr>
              <w:rPr>
                <w:rFonts w:ascii="仿宋" w:hAnsi="仿宋" w:eastAsia="仿宋"/>
                <w:szCs w:val="21"/>
              </w:rPr>
            </w:pPr>
            <w:r>
              <w:rPr>
                <w:rFonts w:hint="eastAsia" w:ascii="仿宋" w:hAnsi="仿宋" w:eastAsia="仿宋"/>
                <w:szCs w:val="21"/>
              </w:rPr>
              <w:t>配套</w:t>
            </w:r>
          </w:p>
        </w:tc>
        <w:tc>
          <w:tcPr>
            <w:tcW w:w="608" w:type="pct"/>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17</w:t>
            </w:r>
          </w:p>
        </w:tc>
        <w:tc>
          <w:tcPr>
            <w:tcW w:w="965" w:type="pct"/>
            <w:vAlign w:val="center"/>
          </w:tcPr>
          <w:p>
            <w:pPr>
              <w:rPr>
                <w:rFonts w:ascii="仿宋" w:hAnsi="仿宋" w:eastAsia="仿宋"/>
                <w:szCs w:val="21"/>
              </w:rPr>
            </w:pPr>
            <w:r>
              <w:rPr>
                <w:rFonts w:hint="eastAsia" w:ascii="仿宋" w:hAnsi="仿宋" w:eastAsia="仿宋"/>
                <w:szCs w:val="21"/>
              </w:rPr>
              <w:t>电动车仪表</w:t>
            </w:r>
          </w:p>
        </w:tc>
        <w:tc>
          <w:tcPr>
            <w:tcW w:w="2793" w:type="pct"/>
            <w:vAlign w:val="center"/>
          </w:tcPr>
          <w:p>
            <w:pPr>
              <w:rPr>
                <w:rFonts w:ascii="仿宋" w:hAnsi="仿宋" w:eastAsia="仿宋"/>
                <w:szCs w:val="21"/>
              </w:rPr>
            </w:pPr>
            <w:r>
              <w:rPr>
                <w:rFonts w:hint="eastAsia" w:ascii="仿宋" w:hAnsi="仿宋" w:eastAsia="仿宋"/>
                <w:szCs w:val="21"/>
              </w:rPr>
              <w:t>多功能显示屏</w:t>
            </w:r>
          </w:p>
        </w:tc>
        <w:tc>
          <w:tcPr>
            <w:tcW w:w="608" w:type="pct"/>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18</w:t>
            </w:r>
          </w:p>
        </w:tc>
        <w:tc>
          <w:tcPr>
            <w:tcW w:w="965" w:type="pct"/>
            <w:vAlign w:val="center"/>
          </w:tcPr>
          <w:p>
            <w:pPr>
              <w:rPr>
                <w:rFonts w:ascii="仿宋" w:hAnsi="仿宋" w:eastAsia="仿宋"/>
                <w:szCs w:val="21"/>
              </w:rPr>
            </w:pPr>
            <w:r>
              <w:rPr>
                <w:rFonts w:hint="eastAsia" w:ascii="仿宋" w:hAnsi="仿宋" w:eastAsia="仿宋"/>
                <w:szCs w:val="21"/>
              </w:rPr>
              <w:t>车载充电器与充电口</w:t>
            </w:r>
          </w:p>
        </w:tc>
        <w:tc>
          <w:tcPr>
            <w:tcW w:w="2793" w:type="pct"/>
            <w:vAlign w:val="center"/>
          </w:tcPr>
          <w:p>
            <w:pPr>
              <w:rPr>
                <w:rFonts w:ascii="仿宋" w:hAnsi="仿宋" w:eastAsia="仿宋"/>
                <w:szCs w:val="21"/>
              </w:rPr>
            </w:pPr>
            <w:r>
              <w:rPr>
                <w:rFonts w:hint="eastAsia" w:ascii="仿宋" w:hAnsi="仿宋" w:eastAsia="仿宋"/>
                <w:szCs w:val="21"/>
              </w:rPr>
              <w:t>配套</w:t>
            </w:r>
          </w:p>
        </w:tc>
        <w:tc>
          <w:tcPr>
            <w:tcW w:w="608" w:type="pct"/>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jc w:val="center"/>
              <w:rPr>
                <w:rFonts w:ascii="仿宋" w:hAnsi="仿宋" w:eastAsia="仿宋"/>
                <w:szCs w:val="21"/>
              </w:rPr>
            </w:pPr>
            <w:r>
              <w:rPr>
                <w:rFonts w:hint="eastAsia" w:ascii="仿宋" w:hAnsi="仿宋" w:eastAsia="仿宋"/>
                <w:szCs w:val="21"/>
              </w:rPr>
              <w:t>19</w:t>
            </w:r>
          </w:p>
        </w:tc>
        <w:tc>
          <w:tcPr>
            <w:tcW w:w="965" w:type="pct"/>
            <w:vAlign w:val="center"/>
          </w:tcPr>
          <w:p>
            <w:pPr>
              <w:rPr>
                <w:rFonts w:ascii="仿宋" w:hAnsi="仿宋" w:eastAsia="仿宋"/>
                <w:szCs w:val="21"/>
              </w:rPr>
            </w:pPr>
            <w:r>
              <w:rPr>
                <w:rFonts w:hint="eastAsia" w:ascii="仿宋" w:hAnsi="仿宋" w:eastAsia="仿宋"/>
                <w:szCs w:val="21"/>
              </w:rPr>
              <w:t>电路故障设置与排除装置</w:t>
            </w:r>
          </w:p>
        </w:tc>
        <w:tc>
          <w:tcPr>
            <w:tcW w:w="2793" w:type="pct"/>
            <w:vAlign w:val="center"/>
          </w:tcPr>
          <w:p>
            <w:pPr>
              <w:rPr>
                <w:rFonts w:ascii="仿宋" w:hAnsi="仿宋" w:eastAsia="仿宋"/>
                <w:szCs w:val="21"/>
              </w:rPr>
            </w:pPr>
            <w:r>
              <w:rPr>
                <w:rFonts w:hint="eastAsia" w:ascii="仿宋" w:hAnsi="仿宋" w:eastAsia="仿宋"/>
                <w:szCs w:val="21"/>
              </w:rPr>
              <w:t>配套</w:t>
            </w:r>
          </w:p>
        </w:tc>
        <w:tc>
          <w:tcPr>
            <w:tcW w:w="608" w:type="pct"/>
            <w:vAlign w:val="center"/>
          </w:tcPr>
          <w:p>
            <w:pPr>
              <w:jc w:val="center"/>
              <w:rPr>
                <w:rFonts w:ascii="仿宋" w:hAnsi="仿宋" w:eastAsia="仿宋"/>
                <w:szCs w:val="21"/>
              </w:rPr>
            </w:pPr>
            <w:r>
              <w:rPr>
                <w:rFonts w:hint="eastAsia" w:ascii="仿宋" w:hAnsi="仿宋" w:eastAsia="仿宋"/>
                <w:szCs w:val="21"/>
              </w:rPr>
              <w:t>1</w:t>
            </w:r>
          </w:p>
        </w:tc>
      </w:tr>
    </w:tbl>
    <w:p>
      <w:pPr>
        <w:rPr>
          <w:rFonts w:ascii="仿宋" w:hAnsi="仿宋" w:eastAsia="仿宋"/>
          <w:szCs w:val="21"/>
        </w:rPr>
      </w:pPr>
    </w:p>
    <w:p>
      <w:pPr>
        <w:jc w:val="center"/>
        <w:rPr>
          <w:rFonts w:ascii="仿宋" w:hAnsi="仿宋" w:eastAsia="仿宋"/>
          <w:b/>
          <w:bCs/>
        </w:rPr>
      </w:pPr>
      <w:r>
        <w:rPr>
          <w:rFonts w:ascii="仿宋" w:hAnsi="仿宋" w:eastAsia="仿宋"/>
        </w:rPr>
        <w:drawing>
          <wp:inline distT="0" distB="0" distL="0" distR="0">
            <wp:extent cx="4324350" cy="2821305"/>
            <wp:effectExtent l="19050" t="0" r="0" b="0"/>
            <wp:docPr id="21"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8"/>
                    <pic:cNvPicPr>
                      <a:picLocks noChangeAspect="1" noChangeArrowheads="1"/>
                    </pic:cNvPicPr>
                  </pic:nvPicPr>
                  <pic:blipFill>
                    <a:blip r:embed="rId5" cstate="print"/>
                    <a:srcRect/>
                    <a:stretch>
                      <a:fillRect/>
                    </a:stretch>
                  </pic:blipFill>
                  <pic:spPr>
                    <a:xfrm>
                      <a:off x="0" y="0"/>
                      <a:ext cx="4324712" cy="2821510"/>
                    </a:xfrm>
                    <a:prstGeom prst="rect">
                      <a:avLst/>
                    </a:prstGeom>
                    <a:noFill/>
                    <a:ln w="9525">
                      <a:noFill/>
                      <a:miter lim="800000"/>
                      <a:headEnd/>
                      <a:tailEnd/>
                    </a:ln>
                  </pic:spPr>
                </pic:pic>
              </a:graphicData>
            </a:graphic>
          </wp:inline>
        </w:drawing>
      </w:r>
    </w:p>
    <w:p>
      <w:pPr>
        <w:jc w:val="center"/>
        <w:rPr>
          <w:rFonts w:ascii="仿宋" w:hAnsi="仿宋" w:eastAsia="仿宋"/>
          <w:b/>
          <w:bCs/>
        </w:rPr>
      </w:pPr>
      <w:r>
        <w:rPr>
          <w:rFonts w:ascii="仿宋" w:hAnsi="仿宋" w:eastAsia="仿宋"/>
        </w:rPr>
        <w:drawing>
          <wp:inline distT="0" distB="0" distL="0" distR="0">
            <wp:extent cx="4317365" cy="2256155"/>
            <wp:effectExtent l="19050" t="0" r="6930" b="0"/>
            <wp:docPr id="22"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0"/>
                    <pic:cNvPicPr>
                      <a:picLocks noChangeAspect="1" noChangeArrowheads="1"/>
                    </pic:cNvPicPr>
                  </pic:nvPicPr>
                  <pic:blipFill>
                    <a:blip r:embed="rId6" cstate="print"/>
                    <a:srcRect/>
                    <a:stretch>
                      <a:fillRect/>
                    </a:stretch>
                  </pic:blipFill>
                  <pic:spPr>
                    <a:xfrm>
                      <a:off x="0" y="0"/>
                      <a:ext cx="4323023" cy="2259088"/>
                    </a:xfrm>
                    <a:prstGeom prst="rect">
                      <a:avLst/>
                    </a:prstGeom>
                    <a:noFill/>
                    <a:ln w="9525">
                      <a:noFill/>
                      <a:miter lim="800000"/>
                      <a:headEnd/>
                      <a:tailEnd/>
                    </a:ln>
                  </pic:spPr>
                </pic:pic>
              </a:graphicData>
            </a:graphic>
          </wp:inline>
        </w:drawing>
      </w:r>
    </w:p>
    <w:p>
      <w:pPr>
        <w:jc w:val="center"/>
        <w:rPr>
          <w:rFonts w:ascii="仿宋" w:hAnsi="仿宋" w:eastAsia="仿宋"/>
          <w:b/>
          <w:bCs/>
        </w:rPr>
      </w:pPr>
    </w:p>
    <w:p>
      <w:pPr>
        <w:jc w:val="center"/>
        <w:rPr>
          <w:rFonts w:ascii="仿宋" w:hAnsi="仿宋" w:eastAsia="仿宋"/>
          <w:b/>
          <w:bCs/>
        </w:rPr>
      </w:pPr>
      <w:r>
        <w:rPr>
          <w:rFonts w:hint="eastAsia" w:ascii="仿宋" w:hAnsi="仿宋" w:eastAsia="仿宋"/>
          <w:b/>
          <w:bCs/>
        </w:rPr>
        <w:t>示意图</w:t>
      </w:r>
    </w:p>
    <w:p>
      <w:pPr>
        <w:rPr>
          <w:rFonts w:hint="eastAsia"/>
        </w:rPr>
      </w:pPr>
      <w:r>
        <w:rPr>
          <w:rFonts w:hint="eastAsia"/>
        </w:rPr>
        <w:t>五、实验项目</w:t>
      </w:r>
    </w:p>
    <w:p>
      <w:pPr>
        <w:rPr>
          <w:rFonts w:hint="eastAsia"/>
        </w:rPr>
      </w:pPr>
      <w:r>
        <w:rPr>
          <w:rFonts w:hint="eastAsia"/>
        </w:rPr>
        <w:t>展示电动汽车电动机驱动系统结构及组成；</w:t>
      </w:r>
    </w:p>
    <w:p>
      <w:pPr>
        <w:rPr>
          <w:rFonts w:hint="eastAsia"/>
        </w:rPr>
      </w:pPr>
      <w:r>
        <w:rPr>
          <w:rFonts w:hint="eastAsia"/>
        </w:rPr>
        <w:t>展示电动汽车电动机的能量回收系统结构及组成；</w:t>
      </w:r>
    </w:p>
    <w:p>
      <w:pPr>
        <w:rPr>
          <w:rFonts w:hint="eastAsia"/>
        </w:rPr>
      </w:pPr>
      <w:r>
        <w:rPr>
          <w:rFonts w:hint="eastAsia"/>
        </w:rPr>
        <w:t>动态演示电机驱动电路及控制系统工作原理；</w:t>
      </w:r>
    </w:p>
    <w:p>
      <w:pPr>
        <w:rPr>
          <w:rFonts w:hint="eastAsia"/>
        </w:rPr>
      </w:pPr>
      <w:r>
        <w:rPr>
          <w:rFonts w:hint="eastAsia"/>
        </w:rPr>
        <w:t>能够演示模拟电动机动车不同输出转速下的制动工况与制动能量回收变化情况。 回收的制动能量转化为蓄电池储存的电能。</w:t>
      </w:r>
    </w:p>
    <w:p>
      <w:pPr>
        <w:rPr>
          <w:rFonts w:hint="eastAsia"/>
        </w:rPr>
      </w:pPr>
      <w:r>
        <w:rPr>
          <w:rFonts w:hint="eastAsia"/>
        </w:rPr>
        <w:t>面板彩色电路原理图，外接端子，测试端口，不用拔拉电器插头或穿刺导线，能开展包括电阻、电压、频率、脉宽、占空比、示波和导通性测试等全部应用技术的实践性教学与实作训练</w:t>
      </w:r>
    </w:p>
    <w:p>
      <w:pPr>
        <w:rPr>
          <w:rFonts w:hint="eastAsia"/>
        </w:rPr>
      </w:pPr>
      <w:r>
        <w:rPr>
          <w:rFonts w:hint="eastAsia"/>
        </w:rPr>
        <w:t>动态演示电动汽车减速过程能量回收工作过程及原理；</w:t>
      </w:r>
    </w:p>
    <w:p>
      <w:pPr>
        <w:rPr>
          <w:rFonts w:hint="eastAsia"/>
        </w:rPr>
      </w:pPr>
      <w:r>
        <w:rPr>
          <w:rFonts w:hint="eastAsia"/>
        </w:rPr>
        <w:t>动态演示电动汽车制动过程能量回收工作过程及原理；</w:t>
      </w:r>
    </w:p>
    <w:p>
      <w:r>
        <w:rPr>
          <w:rFonts w:hint="eastAsia"/>
        </w:rPr>
        <w:t>可通过灯光显示驱动和能量回收过程，电压电流表动态显示系统中能量流动过程，减速和刹车过程中能量回收量不同过程</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dmMDJjZDEzYTgzZjkwOTgwYmJlMDg1OTc0MWZmZmMifQ=="/>
  </w:docVars>
  <w:rsids>
    <w:rsidRoot w:val="00721358"/>
    <w:rsid w:val="00117419"/>
    <w:rsid w:val="003357DB"/>
    <w:rsid w:val="005A2822"/>
    <w:rsid w:val="005E7D9E"/>
    <w:rsid w:val="0062326D"/>
    <w:rsid w:val="006539BE"/>
    <w:rsid w:val="00721358"/>
    <w:rsid w:val="008A4D74"/>
    <w:rsid w:val="008B7AAA"/>
    <w:rsid w:val="008E55A3"/>
    <w:rsid w:val="00917E9A"/>
    <w:rsid w:val="0092148E"/>
    <w:rsid w:val="009C1B08"/>
    <w:rsid w:val="00B236BE"/>
    <w:rsid w:val="00BD215A"/>
    <w:rsid w:val="00C62502"/>
    <w:rsid w:val="00C76802"/>
    <w:rsid w:val="00EC4D8C"/>
    <w:rsid w:val="00F2294F"/>
    <w:rsid w:val="110878EA"/>
    <w:rsid w:val="2122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3</Pages>
  <Words>820</Words>
  <Characters>967</Characters>
  <Lines>8</Lines>
  <Paragraphs>2</Paragraphs>
  <TotalTime>1</TotalTime>
  <ScaleCrop>false</ScaleCrop>
  <LinksUpToDate>false</LinksUpToDate>
  <CharactersWithSpaces>998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2021-11-27T02:14:00Z</dcterms:created>
  <dc:creator>China</dc:creator>
  <cp:lastModifiedBy>Administrator</cp:lastModifiedBy>
  <dcterms:modified xsi:type="dcterms:W3CDTF">2024-01-22T07:58:13Z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4BC75B5CE5734EF990A162734EA80AF4</vt:lpwstr>
  </property>
</Properties>
</file>