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Cs w:val="21"/>
        </w:rPr>
      </w:pPr>
      <w:r>
        <w:rPr>
          <w:rStyle w:val="8"/>
          <w:b/>
          <w:bCs w:val="0"/>
          <w:color w:val="auto"/>
          <w:sz w:val="30"/>
          <w:szCs w:val="30"/>
        </w:rPr>
        <w:t>TW-BDQ5</w:t>
      </w:r>
      <w:r>
        <w:rPr>
          <w:rStyle w:val="8"/>
          <w:rFonts w:hint="eastAsia"/>
          <w:b/>
          <w:bCs w:val="0"/>
          <w:color w:val="auto"/>
          <w:sz w:val="30"/>
          <w:szCs w:val="30"/>
          <w:lang w:val="en-US" w:eastAsia="zh-CN"/>
        </w:rPr>
        <w:t>9拖拉机自动变速箱实训台</w:t>
      </w:r>
      <w:r>
        <w:rPr>
          <w:rFonts w:hint="eastAsia" w:ascii="仿宋" w:hAnsi="仿宋" w:eastAsia="仿宋"/>
          <w:szCs w:val="21"/>
        </w:rPr>
        <w:drawing>
          <wp:inline distT="0" distB="0" distL="114300" distR="114300">
            <wp:extent cx="5599430" cy="2538095"/>
            <wp:effectExtent l="0" t="0" r="1270" b="14605"/>
            <wp:docPr id="2" name="图片 2" descr="C:/Users/Administrator/Desktop/图片10.jpg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图片10.jpg图片10"/>
                    <pic:cNvPicPr>
                      <a:picLocks noChangeAspect="1"/>
                    </pic:cNvPicPr>
                  </pic:nvPicPr>
                  <pic:blipFill>
                    <a:blip r:embed="rId6"/>
                    <a:srcRect t="7" b="7"/>
                    <a:stretch>
                      <a:fillRect/>
                    </a:stretch>
                  </pic:blipFill>
                  <pic:spPr>
                    <a:xfrm>
                      <a:off x="0" y="0"/>
                      <a:ext cx="5599430" cy="2538095"/>
                    </a:xfrm>
                    <a:prstGeom prst="rect">
                      <a:avLst/>
                    </a:prstGeom>
                    <a:noFill/>
                    <a:ln>
                      <a:noFill/>
                    </a:ln>
                  </pic:spPr>
                </pic:pic>
              </a:graphicData>
            </a:graphic>
          </wp:inline>
        </w:drawing>
      </w:r>
    </w:p>
    <w:p>
      <w:pPr>
        <w:jc w:val="center"/>
        <w:rPr>
          <w:rFonts w:ascii="仿宋" w:hAnsi="仿宋" w:eastAsia="仿宋"/>
          <w:szCs w:val="21"/>
        </w:rPr>
      </w:pPr>
    </w:p>
    <w:p>
      <w:pPr>
        <w:rPr>
          <w:rFonts w:hint="eastAsia" w:ascii="仿宋" w:hAnsi="仿宋" w:eastAsia="仿宋"/>
          <w:szCs w:val="21"/>
        </w:rPr>
      </w:pPr>
      <w:bookmarkStart w:id="0" w:name="_GoBack"/>
      <w:bookmarkEnd w:id="0"/>
    </w:p>
    <w:p>
      <w:pPr>
        <w:rPr>
          <w:rFonts w:ascii="仿宋" w:hAnsi="仿宋" w:eastAsia="仿宋"/>
          <w:szCs w:val="21"/>
        </w:rPr>
      </w:pPr>
      <w:r>
        <w:rPr>
          <w:rFonts w:hint="eastAsia" w:ascii="仿宋" w:hAnsi="仿宋" w:eastAsia="仿宋"/>
          <w:szCs w:val="21"/>
        </w:rPr>
        <w:t>一、功能简介</w:t>
      </w:r>
    </w:p>
    <w:p>
      <w:pPr>
        <w:rPr>
          <w:rFonts w:ascii="仿宋" w:hAnsi="仿宋" w:eastAsia="仿宋"/>
          <w:szCs w:val="21"/>
        </w:rPr>
      </w:pPr>
      <w:r>
        <w:rPr>
          <w:rFonts w:hint="eastAsia" w:ascii="仿宋" w:hAnsi="仿宋" w:eastAsia="仿宋"/>
          <w:szCs w:val="21"/>
        </w:rPr>
        <w:t>该设备采用  翻新东方红LF804-C锐智系列动力换向拖拉机的动力换向自动变速器总成及运行附件为基础(东方红LF804拖拉机拆卸车身与前桥)，可调速三相异步电动机做动力源，对变速器进行档位显示、空档起动、前进档及倒档运行等工况实践操作，真实展示拖拉机动力换向变速箱组成结构和工作过程。</w:t>
      </w:r>
    </w:p>
    <w:p>
      <w:pPr>
        <w:rPr>
          <w:rFonts w:ascii="仿宋" w:hAnsi="仿宋" w:eastAsia="仿宋"/>
          <w:szCs w:val="21"/>
        </w:rPr>
      </w:pPr>
      <w:r>
        <w:rPr>
          <w:rFonts w:hint="eastAsia" w:ascii="仿宋" w:hAnsi="仿宋" w:eastAsia="仿宋"/>
          <w:szCs w:val="21"/>
        </w:rPr>
        <w:t>适用于各类型学校对拖拉机动力换向变速箱理论和维修实训的教学需要。</w:t>
      </w:r>
    </w:p>
    <w:p>
      <w:pPr>
        <w:rPr>
          <w:rFonts w:ascii="仿宋" w:hAnsi="仿宋" w:eastAsia="仿宋"/>
          <w:szCs w:val="21"/>
        </w:rPr>
      </w:pPr>
      <w:r>
        <w:rPr>
          <w:rFonts w:hint="eastAsia" w:ascii="仿宋" w:hAnsi="仿宋" w:eastAsia="仿宋"/>
          <w:szCs w:val="21"/>
        </w:rPr>
        <w:t>二、功能特点</w:t>
      </w:r>
    </w:p>
    <w:p>
      <w:pPr>
        <w:rPr>
          <w:rFonts w:ascii="仿宋" w:hAnsi="仿宋" w:eastAsia="仿宋"/>
          <w:szCs w:val="21"/>
        </w:rPr>
      </w:pPr>
      <w:r>
        <w:rPr>
          <w:rFonts w:hint="eastAsia" w:ascii="仿宋" w:hAnsi="仿宋" w:eastAsia="仿宋"/>
          <w:szCs w:val="21"/>
        </w:rPr>
        <w:t>1.真实可运行的拖拉机动力换向变速箱、由可调速三相异步电动机驱动，可进行档位显示、空档起动、前进档运行、倒档运行等工况实践操作，充分展示拖拉机动力换向变速箱的组成结构和工作过程。</w:t>
      </w:r>
    </w:p>
    <w:p>
      <w:pPr>
        <w:rPr>
          <w:rFonts w:ascii="仿宋" w:hAnsi="仿宋" w:eastAsia="仿宋"/>
          <w:szCs w:val="21"/>
        </w:rPr>
      </w:pPr>
      <w:r>
        <w:rPr>
          <w:rFonts w:hint="eastAsia" w:ascii="仿宋" w:hAnsi="仿宋" w:eastAsia="仿宋"/>
          <w:szCs w:val="21"/>
        </w:rPr>
        <w:t>2.电机直接驱动变速器,电机与变速器通过联轴直接固定.</w:t>
      </w:r>
    </w:p>
    <w:p>
      <w:pPr>
        <w:rPr>
          <w:rFonts w:ascii="仿宋" w:hAnsi="仿宋" w:eastAsia="仿宋"/>
          <w:szCs w:val="21"/>
        </w:rPr>
      </w:pPr>
      <w:r>
        <w:rPr>
          <w:rFonts w:hint="eastAsia" w:ascii="仿宋" w:hAnsi="仿宋" w:eastAsia="仿宋"/>
          <w:szCs w:val="21"/>
        </w:rPr>
        <w:t>3.可通过变频器设定电机铭牌上规定的额定电流值，实现用电子热过载继电器来防止电机过载，为了防止机械设备起动/停止期间的冲击，可通过变频器设定进行加速/减速。</w:t>
      </w:r>
    </w:p>
    <w:p>
      <w:pPr>
        <w:rPr>
          <w:rFonts w:ascii="仿宋" w:hAnsi="仿宋" w:eastAsia="仿宋"/>
          <w:szCs w:val="21"/>
        </w:rPr>
      </w:pPr>
      <w:r>
        <w:rPr>
          <w:rFonts w:hint="eastAsia" w:ascii="仿宋" w:hAnsi="仿宋" w:eastAsia="仿宋"/>
          <w:szCs w:val="21"/>
        </w:rPr>
        <w:t>4.实训台面板采用耐创击、耐污染、防火、防潮的高级铝塑板，表面经特殊工艺喷涂底漆处理；面板打印有永不褪色的UV平板喷绘彩色电路图；学员可直观对照电路图和实物，认识和分析变速器控制系统的工作原理。</w:t>
      </w:r>
    </w:p>
    <w:p>
      <w:pPr>
        <w:rPr>
          <w:rFonts w:ascii="仿宋" w:hAnsi="仿宋" w:eastAsia="仿宋"/>
          <w:szCs w:val="21"/>
        </w:rPr>
      </w:pPr>
      <w:r>
        <w:rPr>
          <w:rFonts w:hint="eastAsia" w:ascii="仿宋" w:hAnsi="仿宋" w:eastAsia="仿宋"/>
          <w:szCs w:val="21"/>
        </w:rPr>
        <w:t>5.实训台面板上安装有检测端子，可直接在面板上检测各传感器、执行器、控制单元管脚的电信号，如电阻、电压、电流、频率信号等。</w:t>
      </w:r>
    </w:p>
    <w:p>
      <w:pPr>
        <w:rPr>
          <w:rFonts w:ascii="仿宋" w:hAnsi="仿宋" w:eastAsia="仿宋"/>
          <w:szCs w:val="21"/>
        </w:rPr>
      </w:pPr>
      <w:r>
        <w:rPr>
          <w:rFonts w:hint="eastAsia" w:ascii="仿宋" w:hAnsi="仿宋" w:eastAsia="仿宋"/>
          <w:szCs w:val="21"/>
        </w:rPr>
        <w:t>6.实训台安装有仪表、压力表、可实时显示转速、车速、变速器的档位、主油道压力等参数变化。</w:t>
      </w:r>
    </w:p>
    <w:p>
      <w:pPr>
        <w:rPr>
          <w:rFonts w:ascii="仿宋" w:hAnsi="仿宋" w:eastAsia="仿宋"/>
          <w:szCs w:val="21"/>
        </w:rPr>
      </w:pPr>
      <w:r>
        <w:rPr>
          <w:rFonts w:hint="eastAsia" w:ascii="仿宋" w:hAnsi="仿宋" w:eastAsia="仿宋"/>
          <w:szCs w:val="21"/>
        </w:rPr>
        <w:t>7.实训台安装有变速器各电磁阀指示灯，实时显示各电磁阀的工作状态。</w:t>
      </w:r>
    </w:p>
    <w:p>
      <w:pPr>
        <w:rPr>
          <w:rFonts w:ascii="仿宋" w:hAnsi="仿宋" w:eastAsia="仿宋"/>
          <w:szCs w:val="21"/>
        </w:rPr>
      </w:pPr>
      <w:r>
        <w:rPr>
          <w:rFonts w:hint="eastAsia" w:ascii="仿宋" w:hAnsi="仿宋" w:eastAsia="仿宋"/>
          <w:szCs w:val="21"/>
        </w:rPr>
        <w:t>8.实训台配备有电机防护罩、输出轴防护罩等安全保护装置</w:t>
      </w:r>
    </w:p>
    <w:p>
      <w:pPr>
        <w:rPr>
          <w:rFonts w:ascii="仿宋" w:hAnsi="仿宋" w:eastAsia="仿宋"/>
          <w:szCs w:val="21"/>
        </w:rPr>
      </w:pPr>
      <w:r>
        <w:rPr>
          <w:rFonts w:hint="eastAsia" w:ascii="仿宋" w:hAnsi="仿宋" w:eastAsia="仿宋"/>
          <w:szCs w:val="21"/>
        </w:rPr>
        <w:t>9.设备面板柜：采用40mm×40mm和40mm×80mm两种一体化全铝合金型材搭建（带钢制抽屉3只，双开门储物柜），耐油耐腐蚀并易于清洁，带自锁脚轮装置，底座上配有40cm的桌面，台面装配32mm厚彩色高密度复合板，方便放置资料、轻型检测仪器等。</w:t>
      </w:r>
    </w:p>
    <w:p>
      <w:pPr>
        <w:rPr>
          <w:rFonts w:ascii="仿宋" w:hAnsi="仿宋" w:eastAsia="仿宋"/>
          <w:szCs w:val="21"/>
        </w:rPr>
      </w:pPr>
      <w:r>
        <w:rPr>
          <w:rFonts w:hint="eastAsia" w:ascii="仿宋" w:hAnsi="仿宋" w:eastAsia="仿宋"/>
          <w:szCs w:val="21"/>
        </w:rPr>
        <w:t>10.安装故障模拟系统，能实现电路系统故障设置及诊断排除，可设置常见故障的设置及考核故障点15个。</w:t>
      </w:r>
    </w:p>
    <w:p>
      <w:pPr>
        <w:rPr>
          <w:rFonts w:ascii="仿宋" w:hAnsi="仿宋" w:eastAsia="仿宋"/>
          <w:szCs w:val="21"/>
        </w:rPr>
      </w:pPr>
      <w:r>
        <w:rPr>
          <w:rFonts w:hint="eastAsia" w:ascii="仿宋" w:hAnsi="仿宋" w:eastAsia="仿宋"/>
          <w:szCs w:val="21"/>
        </w:rPr>
        <w:t>11.配套实训指导书等教学资料，完整讲述工作原理，实训项目，故障设置及分析等要点。</w:t>
      </w:r>
    </w:p>
    <w:p>
      <w:pPr>
        <w:rPr>
          <w:rFonts w:ascii="仿宋" w:hAnsi="仿宋" w:eastAsia="仿宋"/>
          <w:szCs w:val="21"/>
        </w:rPr>
      </w:pPr>
    </w:p>
    <w:p>
      <w:pPr>
        <w:rPr>
          <w:rFonts w:ascii="仿宋" w:hAnsi="仿宋" w:eastAsia="仿宋"/>
          <w:szCs w:val="21"/>
        </w:rPr>
      </w:pPr>
      <w:r>
        <w:rPr>
          <w:rFonts w:hint="eastAsia" w:ascii="仿宋" w:hAnsi="仿宋" w:eastAsia="仿宋"/>
          <w:szCs w:val="21"/>
        </w:rPr>
        <w:t>三、技术规格</w:t>
      </w:r>
    </w:p>
    <w:p>
      <w:pPr>
        <w:rPr>
          <w:rFonts w:ascii="仿宋" w:hAnsi="仿宋" w:eastAsia="仿宋"/>
          <w:szCs w:val="21"/>
        </w:rPr>
      </w:pPr>
      <w:r>
        <w:rPr>
          <w:rFonts w:hint="eastAsia" w:ascii="仿宋" w:hAnsi="仿宋" w:eastAsia="仿宋"/>
          <w:szCs w:val="21"/>
        </w:rPr>
        <w:t xml:space="preserve">        外形尺寸：约1500×1000×1700mm(长×宽×高)</w:t>
      </w:r>
    </w:p>
    <w:p>
      <w:pPr>
        <w:rPr>
          <w:rFonts w:ascii="仿宋" w:hAnsi="仿宋" w:eastAsia="仿宋"/>
          <w:szCs w:val="21"/>
        </w:rPr>
      </w:pPr>
      <w:r>
        <w:rPr>
          <w:rFonts w:hint="eastAsia" w:ascii="仿宋" w:hAnsi="仿宋" w:eastAsia="仿宋"/>
          <w:szCs w:val="21"/>
        </w:rPr>
        <w:t xml:space="preserve">        动力电源：三相四线(或三相五线)380V±10% 50Hz</w:t>
      </w:r>
    </w:p>
    <w:p>
      <w:pPr>
        <w:rPr>
          <w:rFonts w:ascii="仿宋" w:hAnsi="仿宋" w:eastAsia="仿宋"/>
          <w:szCs w:val="21"/>
        </w:rPr>
      </w:pPr>
      <w:r>
        <w:rPr>
          <w:rFonts w:hint="eastAsia" w:ascii="仿宋" w:hAnsi="仿宋" w:eastAsia="仿宋"/>
          <w:szCs w:val="21"/>
        </w:rPr>
        <w:t xml:space="preserve">        输入电源；交流220V±10% 50Hz</w:t>
      </w:r>
    </w:p>
    <w:p>
      <w:pPr>
        <w:rPr>
          <w:rFonts w:ascii="仿宋" w:hAnsi="仿宋" w:eastAsia="仿宋"/>
          <w:szCs w:val="21"/>
        </w:rPr>
      </w:pPr>
      <w:r>
        <w:rPr>
          <w:rFonts w:hint="eastAsia" w:ascii="仿宋" w:hAnsi="仿宋" w:eastAsia="仿宋"/>
          <w:szCs w:val="21"/>
        </w:rPr>
        <w:t xml:space="preserve">        工作电源；直流12V</w:t>
      </w:r>
    </w:p>
    <w:p>
      <w:pPr>
        <w:rPr>
          <w:rFonts w:ascii="仿宋" w:hAnsi="仿宋" w:eastAsia="仿宋"/>
          <w:szCs w:val="21"/>
        </w:rPr>
      </w:pPr>
      <w:r>
        <w:rPr>
          <w:rFonts w:hint="eastAsia" w:ascii="仿宋" w:hAnsi="仿宋" w:eastAsia="仿宋"/>
          <w:szCs w:val="21"/>
        </w:rPr>
        <w:t xml:space="preserve">        三相异步电动机：</w:t>
      </w:r>
    </w:p>
    <w:p>
      <w:pPr>
        <w:rPr>
          <w:rFonts w:ascii="仿宋" w:hAnsi="仿宋" w:eastAsia="仿宋"/>
          <w:szCs w:val="21"/>
        </w:rPr>
      </w:pPr>
    </w:p>
    <w:p>
      <w:pPr>
        <w:rPr>
          <w:rFonts w:ascii="仿宋" w:hAnsi="仿宋" w:eastAsia="仿宋"/>
          <w:szCs w:val="21"/>
        </w:rPr>
      </w:pPr>
      <w:r>
        <w:rPr>
          <w:rFonts w:hint="eastAsia" w:ascii="仿宋" w:hAnsi="仿宋" w:eastAsia="仿宋"/>
          <w:szCs w:val="21"/>
        </w:rPr>
        <w:t>电  压：AC 380V/660V</w:t>
      </w:r>
    </w:p>
    <w:p>
      <w:pPr>
        <w:rPr>
          <w:rFonts w:ascii="仿宋" w:hAnsi="仿宋" w:eastAsia="仿宋"/>
          <w:szCs w:val="21"/>
        </w:rPr>
      </w:pPr>
      <w:r>
        <w:rPr>
          <w:rFonts w:hint="eastAsia" w:ascii="仿宋" w:hAnsi="仿宋" w:eastAsia="仿宋"/>
          <w:szCs w:val="21"/>
        </w:rPr>
        <w:t>电  流：8.2A/4.7A</w:t>
      </w:r>
    </w:p>
    <w:p>
      <w:pPr>
        <w:rPr>
          <w:rFonts w:ascii="仿宋" w:hAnsi="仿宋" w:eastAsia="仿宋"/>
          <w:szCs w:val="21"/>
        </w:rPr>
      </w:pPr>
      <w:r>
        <w:rPr>
          <w:rFonts w:hint="eastAsia" w:ascii="仿宋" w:hAnsi="仿宋" w:eastAsia="仿宋"/>
          <w:szCs w:val="21"/>
        </w:rPr>
        <w:t>功  率：4KW/5.5kw</w:t>
      </w:r>
    </w:p>
    <w:p>
      <w:pPr>
        <w:rPr>
          <w:rFonts w:ascii="仿宋" w:hAnsi="仿宋" w:eastAsia="仿宋"/>
          <w:szCs w:val="21"/>
        </w:rPr>
      </w:pPr>
      <w:r>
        <w:rPr>
          <w:rFonts w:hint="eastAsia" w:ascii="仿宋" w:hAnsi="仿宋" w:eastAsia="仿宋"/>
          <w:szCs w:val="21"/>
        </w:rPr>
        <w:t>转  速：2880r/min</w:t>
      </w:r>
    </w:p>
    <w:p>
      <w:pPr>
        <w:rPr>
          <w:rFonts w:ascii="仿宋" w:hAnsi="仿宋" w:eastAsia="仿宋"/>
          <w:szCs w:val="21"/>
        </w:rPr>
      </w:pPr>
      <w:r>
        <w:rPr>
          <w:rFonts w:hint="eastAsia" w:ascii="仿宋" w:hAnsi="仿宋" w:eastAsia="仿宋"/>
          <w:szCs w:val="21"/>
        </w:rPr>
        <w:t xml:space="preserve">         变频器：</w:t>
      </w:r>
    </w:p>
    <w:p>
      <w:pPr>
        <w:rPr>
          <w:rFonts w:ascii="仿宋" w:hAnsi="仿宋" w:eastAsia="仿宋"/>
          <w:szCs w:val="21"/>
        </w:rPr>
      </w:pPr>
      <w:r>
        <w:rPr>
          <w:rFonts w:hint="eastAsia" w:ascii="仿宋" w:hAnsi="仿宋" w:eastAsia="仿宋"/>
          <w:szCs w:val="21"/>
        </w:rPr>
        <w:t>功  率：5.5KW/7.5KW</w:t>
      </w:r>
    </w:p>
    <w:p>
      <w:pPr>
        <w:rPr>
          <w:rFonts w:ascii="仿宋" w:hAnsi="仿宋" w:eastAsia="仿宋"/>
          <w:szCs w:val="21"/>
        </w:rPr>
      </w:pPr>
      <w:r>
        <w:rPr>
          <w:rFonts w:hint="eastAsia" w:ascii="仿宋" w:hAnsi="仿宋" w:eastAsia="仿宋"/>
          <w:szCs w:val="21"/>
        </w:rPr>
        <w:t>输  入：AC 3PH 380V±15%</w:t>
      </w:r>
    </w:p>
    <w:p>
      <w:pPr>
        <w:rPr>
          <w:rFonts w:ascii="仿宋" w:hAnsi="仿宋" w:eastAsia="仿宋"/>
          <w:szCs w:val="21"/>
        </w:rPr>
      </w:pPr>
      <w:r>
        <w:rPr>
          <w:rFonts w:hint="eastAsia" w:ascii="仿宋" w:hAnsi="仿宋" w:eastAsia="仿宋"/>
          <w:szCs w:val="21"/>
        </w:rPr>
        <w:t>输  出：9A/13A  AC3PH  0~380V  0~400Hz</w:t>
      </w:r>
    </w:p>
    <w:p>
      <w:pPr>
        <w:rPr>
          <w:rFonts w:ascii="仿宋" w:hAnsi="仿宋" w:eastAsia="仿宋"/>
          <w:szCs w:val="21"/>
        </w:rPr>
      </w:pPr>
      <w:r>
        <w:rPr>
          <w:rFonts w:hint="eastAsia" w:ascii="仿宋" w:hAnsi="仿宋" w:eastAsia="仿宋"/>
          <w:szCs w:val="21"/>
        </w:rPr>
        <w:t xml:space="preserve">         工作温度：-40℃～+50℃</w:t>
      </w:r>
    </w:p>
    <w:p>
      <w:pPr>
        <w:rPr>
          <w:rFonts w:ascii="仿宋" w:hAnsi="仿宋" w:eastAsia="仿宋"/>
          <w:szCs w:val="21"/>
        </w:rPr>
      </w:pPr>
      <w:r>
        <w:rPr>
          <w:rFonts w:hint="eastAsia" w:ascii="仿宋" w:hAnsi="仿宋" w:eastAsia="仿宋"/>
          <w:szCs w:val="21"/>
        </w:rPr>
        <w:t>颜色：7032</w:t>
      </w:r>
    </w:p>
    <w:p>
      <w:pPr>
        <w:rPr>
          <w:rFonts w:ascii="仿宋" w:hAnsi="仿宋" w:eastAsia="仿宋"/>
          <w:szCs w:val="21"/>
        </w:rPr>
      </w:pPr>
      <w:r>
        <w:rPr>
          <w:rFonts w:hint="eastAsia" w:ascii="仿宋" w:hAnsi="仿宋" w:eastAsia="仿宋"/>
          <w:szCs w:val="21"/>
        </w:rPr>
        <w:t>钢管：40*40*3mm</w:t>
      </w:r>
    </w:p>
    <w:p>
      <w:pPr>
        <w:rPr>
          <w:rFonts w:ascii="仿宋" w:hAnsi="仿宋" w:eastAsia="仿宋"/>
          <w:szCs w:val="21"/>
        </w:rPr>
      </w:pPr>
      <w:r>
        <w:rPr>
          <w:rFonts w:hint="eastAsia" w:ascii="仿宋" w:hAnsi="仿宋" w:eastAsia="仿宋"/>
          <w:szCs w:val="21"/>
        </w:rPr>
        <w:t>移动脚轮：100*50mm</w:t>
      </w:r>
    </w:p>
    <w:p>
      <w:pPr>
        <w:rPr>
          <w:rFonts w:ascii="仿宋" w:hAnsi="仿宋" w:eastAsia="仿宋"/>
          <w:szCs w:val="21"/>
        </w:rPr>
      </w:pPr>
      <w:r>
        <w:rPr>
          <w:rFonts w:hint="eastAsia" w:ascii="仿宋" w:hAnsi="仿宋" w:eastAsia="仿宋"/>
          <w:szCs w:val="21"/>
        </w:rPr>
        <w:t>面板柜：1.5mm冷板冲压成形，背面设置维修门；</w:t>
      </w:r>
    </w:p>
    <w:p>
      <w:pPr>
        <w:rPr>
          <w:rFonts w:ascii="仿宋" w:hAnsi="仿宋" w:eastAsia="仿宋"/>
          <w:szCs w:val="21"/>
        </w:rPr>
      </w:pPr>
    </w:p>
    <w:p>
      <w:pPr>
        <w:rPr>
          <w:rFonts w:ascii="仿宋" w:hAnsi="仿宋" w:eastAsia="仿宋"/>
          <w:szCs w:val="21"/>
        </w:rPr>
      </w:pPr>
      <w:r>
        <w:rPr>
          <w:rFonts w:hint="eastAsia" w:ascii="仿宋" w:hAnsi="仿宋" w:eastAsia="仿宋"/>
          <w:szCs w:val="21"/>
        </w:rPr>
        <w:t>东方红LF804-C动力换向变速箱:</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90"/>
        <w:gridCol w:w="3284"/>
        <w:gridCol w:w="3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4574" w:type="dxa"/>
            <w:gridSpan w:val="2"/>
            <w:shd w:val="clear" w:color="auto" w:fill="FFFFFF"/>
            <w:noWrap w:val="0"/>
            <w:tcMar>
              <w:top w:w="45" w:type="dxa"/>
              <w:left w:w="75" w:type="dxa"/>
              <w:bottom w:w="45" w:type="dxa"/>
              <w:right w:w="75" w:type="dxa"/>
            </w:tcMar>
            <w:vAlign w:val="center"/>
          </w:tcPr>
          <w:p>
            <w:pPr>
              <w:rPr>
                <w:rFonts w:ascii="仿宋" w:hAnsi="仿宋" w:eastAsia="仿宋"/>
                <w:szCs w:val="21"/>
              </w:rPr>
            </w:pPr>
            <w:r>
              <w:rPr>
                <w:rFonts w:hint="eastAsia" w:ascii="仿宋" w:hAnsi="仿宋" w:eastAsia="仿宋"/>
                <w:szCs w:val="21"/>
              </w:rPr>
              <w:t>变速箱档数</w:t>
            </w:r>
            <w:r>
              <w:rPr>
                <w:rFonts w:hint="eastAsia" w:eastAsia="仿宋"/>
                <w:szCs w:val="21"/>
              </w:rPr>
              <w:t>  </w:t>
            </w:r>
            <w:r>
              <w:rPr>
                <w:rFonts w:hint="eastAsia" w:ascii="仿宋" w:hAnsi="仿宋" w:eastAsia="仿宋"/>
                <w:szCs w:val="21"/>
              </w:rPr>
              <w:t>前进/倒退</w:t>
            </w:r>
          </w:p>
        </w:tc>
        <w:tc>
          <w:tcPr>
            <w:tcW w:w="3747" w:type="dxa"/>
            <w:shd w:val="clear" w:color="auto" w:fill="FFFFFF"/>
            <w:noWrap w:val="0"/>
            <w:tcMar>
              <w:top w:w="45" w:type="dxa"/>
              <w:left w:w="75" w:type="dxa"/>
              <w:bottom w:w="45" w:type="dxa"/>
              <w:right w:w="75" w:type="dxa"/>
            </w:tcMar>
            <w:vAlign w:val="center"/>
          </w:tcPr>
          <w:p>
            <w:pPr>
              <w:rPr>
                <w:rFonts w:ascii="仿宋" w:hAnsi="仿宋" w:eastAsia="仿宋"/>
                <w:szCs w:val="21"/>
              </w:rPr>
            </w:pPr>
            <w:r>
              <w:rPr>
                <w:rFonts w:hint="eastAsia" w:ascii="仿宋" w:hAnsi="仿宋" w:eastAsia="仿宋"/>
                <w:szCs w:val="21"/>
              </w:rPr>
              <w:t>12F+12R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90" w:type="dxa"/>
            <w:vMerge w:val="restart"/>
            <w:shd w:val="clear" w:color="auto" w:fill="FFFFFF"/>
            <w:noWrap w:val="0"/>
            <w:tcMar>
              <w:top w:w="45" w:type="dxa"/>
              <w:left w:w="75" w:type="dxa"/>
              <w:bottom w:w="45" w:type="dxa"/>
              <w:right w:w="75" w:type="dxa"/>
            </w:tcMar>
            <w:vAlign w:val="center"/>
          </w:tcPr>
          <w:p>
            <w:pPr>
              <w:rPr>
                <w:rFonts w:ascii="仿宋" w:hAnsi="仿宋" w:eastAsia="仿宋"/>
                <w:szCs w:val="21"/>
              </w:rPr>
            </w:pPr>
            <w:r>
              <w:rPr>
                <w:rFonts w:hint="eastAsia" w:ascii="仿宋" w:hAnsi="仿宋" w:eastAsia="仿宋"/>
                <w:szCs w:val="21"/>
              </w:rPr>
              <w:t>速度范围</w:t>
            </w:r>
          </w:p>
        </w:tc>
        <w:tc>
          <w:tcPr>
            <w:tcW w:w="3284" w:type="dxa"/>
            <w:shd w:val="clear" w:color="auto" w:fill="FFFFFF"/>
            <w:noWrap w:val="0"/>
            <w:tcMar>
              <w:top w:w="45" w:type="dxa"/>
              <w:left w:w="75" w:type="dxa"/>
              <w:bottom w:w="45" w:type="dxa"/>
              <w:right w:w="75" w:type="dxa"/>
            </w:tcMar>
            <w:vAlign w:val="center"/>
          </w:tcPr>
          <w:p>
            <w:pPr>
              <w:rPr>
                <w:rFonts w:ascii="仿宋" w:hAnsi="仿宋" w:eastAsia="仿宋"/>
                <w:szCs w:val="21"/>
              </w:rPr>
            </w:pPr>
            <w:r>
              <w:rPr>
                <w:rFonts w:hint="eastAsia" w:ascii="仿宋" w:hAnsi="仿宋" w:eastAsia="仿宋"/>
                <w:szCs w:val="21"/>
              </w:rPr>
              <w:t>前进（km/h）</w:t>
            </w:r>
          </w:p>
        </w:tc>
        <w:tc>
          <w:tcPr>
            <w:tcW w:w="3747" w:type="dxa"/>
            <w:shd w:val="clear" w:color="auto" w:fill="FFFFFF"/>
            <w:noWrap w:val="0"/>
            <w:tcMar>
              <w:top w:w="45" w:type="dxa"/>
              <w:left w:w="75" w:type="dxa"/>
              <w:bottom w:w="45" w:type="dxa"/>
              <w:right w:w="75" w:type="dxa"/>
            </w:tcMar>
            <w:vAlign w:val="center"/>
          </w:tcPr>
          <w:p>
            <w:pPr>
              <w:rPr>
                <w:rFonts w:ascii="仿宋" w:hAnsi="仿宋" w:eastAsia="仿宋"/>
                <w:szCs w:val="21"/>
              </w:rPr>
            </w:pPr>
            <w:r>
              <w:rPr>
                <w:rFonts w:hint="eastAsia" w:ascii="仿宋" w:hAnsi="仿宋" w:eastAsia="仿宋"/>
                <w:szCs w:val="21"/>
              </w:rPr>
              <w:t>2.17-36.8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90" w:type="dxa"/>
            <w:vMerge w:val="continue"/>
            <w:shd w:val="clear" w:color="auto" w:fill="FFFFFF"/>
            <w:noWrap w:val="0"/>
            <w:tcMar>
              <w:top w:w="45" w:type="dxa"/>
              <w:left w:w="75" w:type="dxa"/>
              <w:bottom w:w="45" w:type="dxa"/>
              <w:right w:w="75" w:type="dxa"/>
            </w:tcMar>
            <w:vAlign w:val="center"/>
          </w:tcPr>
          <w:p>
            <w:pPr>
              <w:rPr>
                <w:rFonts w:ascii="仿宋" w:hAnsi="仿宋" w:eastAsia="仿宋"/>
                <w:szCs w:val="21"/>
              </w:rPr>
            </w:pPr>
          </w:p>
        </w:tc>
        <w:tc>
          <w:tcPr>
            <w:tcW w:w="3284" w:type="dxa"/>
            <w:shd w:val="clear" w:color="auto" w:fill="FFFFFF"/>
            <w:noWrap w:val="0"/>
            <w:tcMar>
              <w:top w:w="45" w:type="dxa"/>
              <w:left w:w="75" w:type="dxa"/>
              <w:bottom w:w="45" w:type="dxa"/>
              <w:right w:w="75" w:type="dxa"/>
            </w:tcMar>
            <w:vAlign w:val="center"/>
          </w:tcPr>
          <w:p>
            <w:pPr>
              <w:rPr>
                <w:rFonts w:ascii="仿宋" w:hAnsi="仿宋" w:eastAsia="仿宋"/>
                <w:szCs w:val="21"/>
              </w:rPr>
            </w:pPr>
            <w:r>
              <w:rPr>
                <w:rFonts w:hint="eastAsia" w:ascii="仿宋" w:hAnsi="仿宋" w:eastAsia="仿宋"/>
                <w:szCs w:val="21"/>
              </w:rPr>
              <w:t>倒退（km/h）</w:t>
            </w:r>
          </w:p>
        </w:tc>
        <w:tc>
          <w:tcPr>
            <w:tcW w:w="3747" w:type="dxa"/>
            <w:shd w:val="clear" w:color="auto" w:fill="FFFFFF"/>
            <w:noWrap w:val="0"/>
            <w:tcMar>
              <w:top w:w="45" w:type="dxa"/>
              <w:left w:w="75" w:type="dxa"/>
              <w:bottom w:w="45" w:type="dxa"/>
              <w:right w:w="75" w:type="dxa"/>
            </w:tcMar>
            <w:vAlign w:val="center"/>
          </w:tcPr>
          <w:p>
            <w:pPr>
              <w:rPr>
                <w:rFonts w:ascii="仿宋" w:hAnsi="仿宋" w:eastAsia="仿宋"/>
                <w:szCs w:val="21"/>
              </w:rPr>
            </w:pPr>
            <w:r>
              <w:rPr>
                <w:rFonts w:hint="eastAsia" w:ascii="仿宋" w:hAnsi="仿宋" w:eastAsia="仿宋"/>
                <w:szCs w:val="21"/>
              </w:rPr>
              <w:t>2.17-36.8</w:t>
            </w:r>
          </w:p>
        </w:tc>
      </w:tr>
    </w:tbl>
    <w:p>
      <w:pPr>
        <w:rPr>
          <w:rFonts w:ascii="仿宋" w:hAnsi="仿宋" w:eastAsia="仿宋"/>
          <w:szCs w:val="21"/>
        </w:rPr>
      </w:pPr>
    </w:p>
    <w:p>
      <w:pPr>
        <w:rPr>
          <w:rFonts w:ascii="仿宋" w:hAnsi="仿宋" w:eastAsia="仿宋"/>
          <w:szCs w:val="21"/>
        </w:rPr>
      </w:pPr>
    </w:p>
    <w:p>
      <w:pPr>
        <w:rPr>
          <w:rFonts w:ascii="仿宋" w:hAnsi="仿宋" w:eastAsia="仿宋"/>
          <w:szCs w:val="21"/>
        </w:rPr>
      </w:pPr>
      <w:r>
        <w:rPr>
          <w:rFonts w:hint="eastAsia" w:ascii="仿宋" w:hAnsi="仿宋" w:eastAsia="仿宋"/>
          <w:szCs w:val="21"/>
        </w:rPr>
        <w:t>四、基本配置(每台)</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58"/>
        <w:gridCol w:w="2278"/>
        <w:gridCol w:w="2576"/>
        <w:gridCol w:w="657"/>
        <w:gridCol w:w="101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658" w:type="dxa"/>
            <w:tcBorders>
              <w:top w:val="single" w:color="auto" w:sz="8" w:space="0"/>
              <w:left w:val="single" w:color="auto" w:sz="8"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序号</w:t>
            </w:r>
          </w:p>
        </w:tc>
        <w:tc>
          <w:tcPr>
            <w:tcW w:w="2278" w:type="dxa"/>
            <w:tcBorders>
              <w:top w:val="single" w:color="auto" w:sz="8"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名       称</w:t>
            </w:r>
          </w:p>
        </w:tc>
        <w:tc>
          <w:tcPr>
            <w:tcW w:w="2576" w:type="dxa"/>
            <w:tcBorders>
              <w:top w:val="single" w:color="auto" w:sz="8"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规格型号</w:t>
            </w:r>
          </w:p>
        </w:tc>
        <w:tc>
          <w:tcPr>
            <w:tcW w:w="657" w:type="dxa"/>
            <w:tcBorders>
              <w:top w:val="single" w:color="auto" w:sz="8"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单位</w:t>
            </w:r>
          </w:p>
        </w:tc>
        <w:tc>
          <w:tcPr>
            <w:tcW w:w="1017" w:type="dxa"/>
            <w:tcBorders>
              <w:top w:val="single" w:color="auto" w:sz="8" w:space="0"/>
              <w:left w:val="single" w:color="auto" w:sz="6" w:space="0"/>
              <w:bottom w:val="single" w:color="auto" w:sz="6" w:space="0"/>
              <w:right w:val="single" w:color="auto" w:sz="8" w:space="0"/>
            </w:tcBorders>
            <w:noWrap w:val="0"/>
            <w:vAlign w:val="center"/>
          </w:tcPr>
          <w:p>
            <w:pPr>
              <w:rPr>
                <w:rFonts w:ascii="仿宋" w:hAnsi="仿宋" w:eastAsia="仿宋"/>
                <w:szCs w:val="21"/>
              </w:rPr>
            </w:pPr>
            <w:r>
              <w:rPr>
                <w:rFonts w:hint="eastAsia" w:ascii="仿宋" w:hAnsi="仿宋" w:eastAsia="仿宋"/>
                <w:szCs w:val="21"/>
              </w:rPr>
              <w:t>数量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658" w:type="dxa"/>
            <w:tcBorders>
              <w:top w:val="single" w:color="auto" w:sz="6" w:space="0"/>
              <w:left w:val="single" w:color="auto" w:sz="8"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1</w:t>
            </w:r>
          </w:p>
        </w:tc>
        <w:tc>
          <w:tcPr>
            <w:tcW w:w="2278"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检测控制面板</w:t>
            </w:r>
          </w:p>
        </w:tc>
        <w:tc>
          <w:tcPr>
            <w:tcW w:w="2576"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装有各种检测端子以及彩色电路图</w:t>
            </w:r>
          </w:p>
          <w:p>
            <w:pPr>
              <w:rPr>
                <w:rFonts w:ascii="仿宋" w:hAnsi="仿宋" w:eastAsia="仿宋"/>
                <w:szCs w:val="21"/>
              </w:rPr>
            </w:pPr>
          </w:p>
        </w:tc>
        <w:tc>
          <w:tcPr>
            <w:tcW w:w="657"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套</w:t>
            </w:r>
          </w:p>
        </w:tc>
        <w:tc>
          <w:tcPr>
            <w:tcW w:w="1017" w:type="dxa"/>
            <w:tcBorders>
              <w:top w:val="single" w:color="auto" w:sz="6" w:space="0"/>
              <w:left w:val="single" w:color="auto" w:sz="6" w:space="0"/>
              <w:bottom w:val="single" w:color="auto" w:sz="6" w:space="0"/>
              <w:right w:val="single" w:color="auto" w:sz="8" w:space="0"/>
            </w:tcBorders>
            <w:noWrap w:val="0"/>
            <w:vAlign w:val="center"/>
          </w:tcPr>
          <w:p>
            <w:pPr>
              <w:rPr>
                <w:rFonts w:ascii="仿宋" w:hAnsi="仿宋" w:eastAsia="仿宋"/>
                <w:szCs w:val="21"/>
              </w:rPr>
            </w:pPr>
            <w:r>
              <w:rPr>
                <w:rFonts w:hint="eastAsia" w:ascii="仿宋" w:hAnsi="仿宋" w:eastAsia="仿宋"/>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658" w:type="dxa"/>
            <w:tcBorders>
              <w:top w:val="single" w:color="auto" w:sz="6" w:space="0"/>
              <w:left w:val="single" w:color="auto" w:sz="8"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2</w:t>
            </w:r>
          </w:p>
        </w:tc>
        <w:tc>
          <w:tcPr>
            <w:tcW w:w="2278"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仪表</w:t>
            </w:r>
          </w:p>
        </w:tc>
        <w:tc>
          <w:tcPr>
            <w:tcW w:w="2576"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东方红LF804</w:t>
            </w:r>
          </w:p>
        </w:tc>
        <w:tc>
          <w:tcPr>
            <w:tcW w:w="657"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套</w:t>
            </w:r>
          </w:p>
        </w:tc>
        <w:tc>
          <w:tcPr>
            <w:tcW w:w="1017" w:type="dxa"/>
            <w:tcBorders>
              <w:top w:val="single" w:color="auto" w:sz="6" w:space="0"/>
              <w:left w:val="single" w:color="auto" w:sz="6" w:space="0"/>
              <w:bottom w:val="single" w:color="auto" w:sz="6" w:space="0"/>
              <w:right w:val="single" w:color="auto" w:sz="8" w:space="0"/>
            </w:tcBorders>
            <w:noWrap w:val="0"/>
            <w:vAlign w:val="center"/>
          </w:tcPr>
          <w:p>
            <w:pPr>
              <w:rPr>
                <w:rFonts w:ascii="仿宋" w:hAnsi="仿宋" w:eastAsia="仿宋"/>
                <w:szCs w:val="21"/>
              </w:rPr>
            </w:pPr>
            <w:r>
              <w:rPr>
                <w:rFonts w:hint="eastAsia" w:ascii="仿宋" w:hAnsi="仿宋" w:eastAsia="仿宋"/>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658" w:type="dxa"/>
            <w:tcBorders>
              <w:top w:val="single" w:color="auto" w:sz="6" w:space="0"/>
              <w:left w:val="single" w:color="auto" w:sz="8"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3</w:t>
            </w:r>
          </w:p>
        </w:tc>
        <w:tc>
          <w:tcPr>
            <w:tcW w:w="2278"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动力换向变速箱控制模块</w:t>
            </w:r>
          </w:p>
        </w:tc>
        <w:tc>
          <w:tcPr>
            <w:tcW w:w="2576"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东方红LF804</w:t>
            </w:r>
          </w:p>
        </w:tc>
        <w:tc>
          <w:tcPr>
            <w:tcW w:w="657"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台</w:t>
            </w:r>
          </w:p>
        </w:tc>
        <w:tc>
          <w:tcPr>
            <w:tcW w:w="1017" w:type="dxa"/>
            <w:tcBorders>
              <w:top w:val="single" w:color="auto" w:sz="6" w:space="0"/>
              <w:left w:val="single" w:color="auto" w:sz="6" w:space="0"/>
              <w:bottom w:val="single" w:color="auto" w:sz="6" w:space="0"/>
              <w:right w:val="single" w:color="auto" w:sz="8" w:space="0"/>
            </w:tcBorders>
            <w:noWrap w:val="0"/>
            <w:vAlign w:val="center"/>
          </w:tcPr>
          <w:p>
            <w:pPr>
              <w:rPr>
                <w:rFonts w:ascii="仿宋" w:hAnsi="仿宋" w:eastAsia="仿宋"/>
                <w:szCs w:val="21"/>
              </w:rPr>
            </w:pPr>
            <w:r>
              <w:rPr>
                <w:rFonts w:hint="eastAsia" w:ascii="仿宋" w:hAnsi="仿宋" w:eastAsia="仿宋"/>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658" w:type="dxa"/>
            <w:tcBorders>
              <w:top w:val="single" w:color="auto" w:sz="6" w:space="0"/>
              <w:left w:val="single" w:color="auto" w:sz="8"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4</w:t>
            </w:r>
          </w:p>
        </w:tc>
        <w:tc>
          <w:tcPr>
            <w:tcW w:w="2278"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点火开关</w:t>
            </w:r>
          </w:p>
        </w:tc>
        <w:tc>
          <w:tcPr>
            <w:tcW w:w="2576"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东方红LF804</w:t>
            </w:r>
          </w:p>
        </w:tc>
        <w:tc>
          <w:tcPr>
            <w:tcW w:w="657"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个</w:t>
            </w:r>
          </w:p>
        </w:tc>
        <w:tc>
          <w:tcPr>
            <w:tcW w:w="1017" w:type="dxa"/>
            <w:tcBorders>
              <w:top w:val="single" w:color="auto" w:sz="6" w:space="0"/>
              <w:left w:val="single" w:color="auto" w:sz="6" w:space="0"/>
              <w:bottom w:val="single" w:color="auto" w:sz="6" w:space="0"/>
              <w:right w:val="single" w:color="auto" w:sz="8" w:space="0"/>
            </w:tcBorders>
            <w:noWrap w:val="0"/>
            <w:vAlign w:val="center"/>
          </w:tcPr>
          <w:p>
            <w:pPr>
              <w:rPr>
                <w:rFonts w:ascii="仿宋" w:hAnsi="仿宋" w:eastAsia="仿宋"/>
                <w:szCs w:val="21"/>
              </w:rPr>
            </w:pPr>
            <w:r>
              <w:rPr>
                <w:rFonts w:hint="eastAsia" w:ascii="仿宋" w:hAnsi="仿宋" w:eastAsia="仿宋"/>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658" w:type="dxa"/>
            <w:tcBorders>
              <w:top w:val="single" w:color="auto" w:sz="6" w:space="0"/>
              <w:left w:val="single" w:color="auto" w:sz="8"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5</w:t>
            </w:r>
          </w:p>
        </w:tc>
        <w:tc>
          <w:tcPr>
            <w:tcW w:w="2278"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压力表</w:t>
            </w:r>
          </w:p>
        </w:tc>
        <w:tc>
          <w:tcPr>
            <w:tcW w:w="2576"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0-25kg/cm2</w:t>
            </w:r>
          </w:p>
        </w:tc>
        <w:tc>
          <w:tcPr>
            <w:tcW w:w="657"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个</w:t>
            </w:r>
          </w:p>
        </w:tc>
        <w:tc>
          <w:tcPr>
            <w:tcW w:w="1017" w:type="dxa"/>
            <w:tcBorders>
              <w:top w:val="single" w:color="auto" w:sz="6" w:space="0"/>
              <w:left w:val="single" w:color="auto" w:sz="6" w:space="0"/>
              <w:bottom w:val="single" w:color="auto" w:sz="6" w:space="0"/>
              <w:right w:val="single" w:color="auto" w:sz="8" w:space="0"/>
            </w:tcBorders>
            <w:noWrap w:val="0"/>
            <w:vAlign w:val="center"/>
          </w:tcPr>
          <w:p>
            <w:pPr>
              <w:rPr>
                <w:rFonts w:ascii="仿宋" w:hAnsi="仿宋" w:eastAsia="仿宋"/>
                <w:szCs w:val="21"/>
              </w:rPr>
            </w:pPr>
            <w:r>
              <w:rPr>
                <w:rFonts w:hint="eastAsia" w:ascii="仿宋" w:hAnsi="仿宋" w:eastAsia="仿宋"/>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658" w:type="dxa"/>
            <w:tcBorders>
              <w:top w:val="single" w:color="auto" w:sz="6" w:space="0"/>
              <w:left w:val="single" w:color="auto" w:sz="8"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6</w:t>
            </w:r>
          </w:p>
        </w:tc>
        <w:tc>
          <w:tcPr>
            <w:tcW w:w="2278"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拖拉机动力换向变速箱总成及运行附件,驱动桥总成.</w:t>
            </w:r>
          </w:p>
        </w:tc>
        <w:tc>
          <w:tcPr>
            <w:tcW w:w="2576"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 xml:space="preserve"> 东方红LF804</w:t>
            </w:r>
          </w:p>
        </w:tc>
        <w:tc>
          <w:tcPr>
            <w:tcW w:w="657"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套</w:t>
            </w:r>
          </w:p>
        </w:tc>
        <w:tc>
          <w:tcPr>
            <w:tcW w:w="1017" w:type="dxa"/>
            <w:tcBorders>
              <w:top w:val="single" w:color="auto" w:sz="6" w:space="0"/>
              <w:left w:val="single" w:color="auto" w:sz="6" w:space="0"/>
              <w:bottom w:val="single" w:color="auto" w:sz="6" w:space="0"/>
              <w:right w:val="single" w:color="auto" w:sz="8" w:space="0"/>
            </w:tcBorders>
            <w:noWrap w:val="0"/>
            <w:vAlign w:val="center"/>
          </w:tcPr>
          <w:p>
            <w:pPr>
              <w:rPr>
                <w:rFonts w:ascii="仿宋" w:hAnsi="仿宋" w:eastAsia="仿宋"/>
                <w:szCs w:val="21"/>
              </w:rPr>
            </w:pPr>
            <w:r>
              <w:rPr>
                <w:rFonts w:hint="eastAsia" w:ascii="仿宋" w:hAnsi="仿宋" w:eastAsia="仿宋"/>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658" w:type="dxa"/>
            <w:tcBorders>
              <w:top w:val="single" w:color="auto" w:sz="6" w:space="0"/>
              <w:left w:val="single" w:color="auto" w:sz="8"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7</w:t>
            </w:r>
          </w:p>
        </w:tc>
        <w:tc>
          <w:tcPr>
            <w:tcW w:w="2278"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变速器档杆总成</w:t>
            </w:r>
          </w:p>
        </w:tc>
        <w:tc>
          <w:tcPr>
            <w:tcW w:w="2576"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东方红LF804</w:t>
            </w:r>
          </w:p>
        </w:tc>
        <w:tc>
          <w:tcPr>
            <w:tcW w:w="657"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套</w:t>
            </w:r>
          </w:p>
        </w:tc>
        <w:tc>
          <w:tcPr>
            <w:tcW w:w="1017" w:type="dxa"/>
            <w:tcBorders>
              <w:top w:val="single" w:color="auto" w:sz="6" w:space="0"/>
              <w:left w:val="single" w:color="auto" w:sz="6" w:space="0"/>
              <w:bottom w:val="single" w:color="auto" w:sz="6" w:space="0"/>
              <w:right w:val="single" w:color="auto" w:sz="8" w:space="0"/>
            </w:tcBorders>
            <w:noWrap w:val="0"/>
            <w:vAlign w:val="center"/>
          </w:tcPr>
          <w:p>
            <w:pPr>
              <w:rPr>
                <w:rFonts w:ascii="仿宋" w:hAnsi="仿宋" w:eastAsia="仿宋"/>
                <w:szCs w:val="21"/>
              </w:rPr>
            </w:pPr>
            <w:r>
              <w:rPr>
                <w:rFonts w:hint="eastAsia" w:ascii="仿宋" w:hAnsi="仿宋" w:eastAsia="仿宋"/>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658" w:type="dxa"/>
            <w:tcBorders>
              <w:top w:val="single" w:color="auto" w:sz="6" w:space="0"/>
              <w:left w:val="single" w:color="auto" w:sz="8"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8</w:t>
            </w:r>
          </w:p>
        </w:tc>
        <w:tc>
          <w:tcPr>
            <w:tcW w:w="2278"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变速器油散热装置</w:t>
            </w:r>
          </w:p>
        </w:tc>
        <w:tc>
          <w:tcPr>
            <w:tcW w:w="2576"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东方红LF804</w:t>
            </w:r>
          </w:p>
        </w:tc>
        <w:tc>
          <w:tcPr>
            <w:tcW w:w="657"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套</w:t>
            </w:r>
          </w:p>
        </w:tc>
        <w:tc>
          <w:tcPr>
            <w:tcW w:w="1017" w:type="dxa"/>
            <w:tcBorders>
              <w:top w:val="single" w:color="auto" w:sz="6" w:space="0"/>
              <w:left w:val="single" w:color="auto" w:sz="6" w:space="0"/>
              <w:bottom w:val="single" w:color="auto" w:sz="6" w:space="0"/>
              <w:right w:val="single" w:color="auto" w:sz="8" w:space="0"/>
            </w:tcBorders>
            <w:noWrap w:val="0"/>
            <w:vAlign w:val="center"/>
          </w:tcPr>
          <w:p>
            <w:pPr>
              <w:rPr>
                <w:rFonts w:ascii="仿宋" w:hAnsi="仿宋" w:eastAsia="仿宋"/>
                <w:szCs w:val="21"/>
              </w:rPr>
            </w:pPr>
            <w:r>
              <w:rPr>
                <w:rFonts w:hint="eastAsia" w:ascii="仿宋" w:hAnsi="仿宋" w:eastAsia="仿宋"/>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658" w:type="dxa"/>
            <w:tcBorders>
              <w:top w:val="single" w:color="auto" w:sz="6" w:space="0"/>
              <w:left w:val="single" w:color="auto" w:sz="8"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9</w:t>
            </w:r>
          </w:p>
        </w:tc>
        <w:tc>
          <w:tcPr>
            <w:tcW w:w="2278"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三相异步电动机</w:t>
            </w:r>
          </w:p>
        </w:tc>
        <w:tc>
          <w:tcPr>
            <w:tcW w:w="2576"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5.5KW 380V</w:t>
            </w:r>
          </w:p>
        </w:tc>
        <w:tc>
          <w:tcPr>
            <w:tcW w:w="657"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台</w:t>
            </w:r>
          </w:p>
        </w:tc>
        <w:tc>
          <w:tcPr>
            <w:tcW w:w="1017" w:type="dxa"/>
            <w:tcBorders>
              <w:top w:val="single" w:color="auto" w:sz="6" w:space="0"/>
              <w:left w:val="single" w:color="auto" w:sz="6" w:space="0"/>
              <w:bottom w:val="single" w:color="auto" w:sz="6" w:space="0"/>
              <w:right w:val="single" w:color="auto" w:sz="8" w:space="0"/>
            </w:tcBorders>
            <w:noWrap w:val="0"/>
            <w:vAlign w:val="center"/>
          </w:tcPr>
          <w:p>
            <w:pPr>
              <w:rPr>
                <w:rFonts w:ascii="仿宋" w:hAnsi="仿宋" w:eastAsia="仿宋"/>
                <w:szCs w:val="21"/>
              </w:rPr>
            </w:pPr>
            <w:r>
              <w:rPr>
                <w:rFonts w:hint="eastAsia" w:ascii="仿宋" w:hAnsi="仿宋" w:eastAsia="仿宋"/>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658" w:type="dxa"/>
            <w:tcBorders>
              <w:top w:val="single" w:color="auto" w:sz="6" w:space="0"/>
              <w:left w:val="single" w:color="auto" w:sz="8"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10</w:t>
            </w:r>
          </w:p>
        </w:tc>
        <w:tc>
          <w:tcPr>
            <w:tcW w:w="2278"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变频器</w:t>
            </w:r>
          </w:p>
        </w:tc>
        <w:tc>
          <w:tcPr>
            <w:tcW w:w="2576"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 xml:space="preserve">7.5KW 380V </w:t>
            </w:r>
          </w:p>
        </w:tc>
        <w:tc>
          <w:tcPr>
            <w:tcW w:w="657"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台</w:t>
            </w:r>
          </w:p>
        </w:tc>
        <w:tc>
          <w:tcPr>
            <w:tcW w:w="1017" w:type="dxa"/>
            <w:tcBorders>
              <w:top w:val="single" w:color="auto" w:sz="6" w:space="0"/>
              <w:left w:val="single" w:color="auto" w:sz="6" w:space="0"/>
              <w:bottom w:val="single" w:color="auto" w:sz="6" w:space="0"/>
              <w:right w:val="single" w:color="auto" w:sz="8" w:space="0"/>
            </w:tcBorders>
            <w:noWrap w:val="0"/>
            <w:vAlign w:val="center"/>
          </w:tcPr>
          <w:p>
            <w:pPr>
              <w:rPr>
                <w:rFonts w:ascii="仿宋" w:hAnsi="仿宋" w:eastAsia="仿宋"/>
                <w:szCs w:val="21"/>
              </w:rPr>
            </w:pPr>
            <w:r>
              <w:rPr>
                <w:rFonts w:hint="eastAsia" w:ascii="仿宋" w:hAnsi="仿宋" w:eastAsia="仿宋"/>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658" w:type="dxa"/>
            <w:tcBorders>
              <w:top w:val="single" w:color="auto" w:sz="6" w:space="0"/>
              <w:left w:val="single" w:color="auto" w:sz="8"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11</w:t>
            </w:r>
          </w:p>
        </w:tc>
        <w:tc>
          <w:tcPr>
            <w:tcW w:w="2278"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刹车机构装置</w:t>
            </w:r>
          </w:p>
        </w:tc>
        <w:tc>
          <w:tcPr>
            <w:tcW w:w="2576"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东方红LF804</w:t>
            </w:r>
          </w:p>
        </w:tc>
        <w:tc>
          <w:tcPr>
            <w:tcW w:w="657"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套</w:t>
            </w:r>
          </w:p>
        </w:tc>
        <w:tc>
          <w:tcPr>
            <w:tcW w:w="1017" w:type="dxa"/>
            <w:tcBorders>
              <w:top w:val="single" w:color="auto" w:sz="6" w:space="0"/>
              <w:left w:val="single" w:color="auto" w:sz="6" w:space="0"/>
              <w:bottom w:val="single" w:color="auto" w:sz="6" w:space="0"/>
              <w:right w:val="single" w:color="auto" w:sz="8" w:space="0"/>
            </w:tcBorders>
            <w:noWrap w:val="0"/>
            <w:vAlign w:val="center"/>
          </w:tcPr>
          <w:p>
            <w:pPr>
              <w:rPr>
                <w:rFonts w:ascii="仿宋" w:hAnsi="仿宋" w:eastAsia="仿宋"/>
                <w:szCs w:val="21"/>
              </w:rPr>
            </w:pPr>
            <w:r>
              <w:rPr>
                <w:rFonts w:hint="eastAsia" w:ascii="仿宋" w:hAnsi="仿宋" w:eastAsia="仿宋"/>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658" w:type="dxa"/>
            <w:tcBorders>
              <w:top w:val="single" w:color="auto" w:sz="6" w:space="0"/>
              <w:left w:val="single" w:color="auto" w:sz="8"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12</w:t>
            </w:r>
          </w:p>
        </w:tc>
        <w:tc>
          <w:tcPr>
            <w:tcW w:w="2278"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移动台架(带自锁脚轮装置)</w:t>
            </w:r>
          </w:p>
        </w:tc>
        <w:tc>
          <w:tcPr>
            <w:tcW w:w="2576"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1500×1000×1700mm(长×宽×高)</w:t>
            </w:r>
          </w:p>
        </w:tc>
        <w:tc>
          <w:tcPr>
            <w:tcW w:w="657" w:type="dxa"/>
            <w:tcBorders>
              <w:top w:val="single" w:color="auto" w:sz="6" w:space="0"/>
              <w:left w:val="single" w:color="auto" w:sz="6" w:space="0"/>
              <w:bottom w:val="single" w:color="auto" w:sz="6"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台</w:t>
            </w:r>
          </w:p>
        </w:tc>
        <w:tc>
          <w:tcPr>
            <w:tcW w:w="1017" w:type="dxa"/>
            <w:tcBorders>
              <w:top w:val="single" w:color="auto" w:sz="6" w:space="0"/>
              <w:left w:val="single" w:color="auto" w:sz="6" w:space="0"/>
              <w:bottom w:val="single" w:color="auto" w:sz="6" w:space="0"/>
              <w:right w:val="single" w:color="auto" w:sz="8" w:space="0"/>
            </w:tcBorders>
            <w:noWrap w:val="0"/>
            <w:vAlign w:val="center"/>
          </w:tcPr>
          <w:p>
            <w:pPr>
              <w:rPr>
                <w:rFonts w:ascii="仿宋" w:hAnsi="仿宋" w:eastAsia="仿宋"/>
                <w:szCs w:val="21"/>
              </w:rPr>
            </w:pPr>
            <w:r>
              <w:rPr>
                <w:rFonts w:hint="eastAsia" w:ascii="仿宋" w:hAnsi="仿宋" w:eastAsia="仿宋"/>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658" w:type="dxa"/>
            <w:tcBorders>
              <w:top w:val="single" w:color="auto" w:sz="6" w:space="0"/>
              <w:left w:val="single" w:color="auto" w:sz="8" w:space="0"/>
              <w:bottom w:val="single" w:color="auto" w:sz="8" w:space="0"/>
              <w:right w:val="single" w:color="auto" w:sz="6" w:space="0"/>
            </w:tcBorders>
            <w:noWrap w:val="0"/>
            <w:vAlign w:val="center"/>
          </w:tcPr>
          <w:p>
            <w:pPr>
              <w:rPr>
                <w:rFonts w:ascii="仿宋" w:hAnsi="仿宋" w:eastAsia="仿宋"/>
                <w:szCs w:val="21"/>
              </w:rPr>
            </w:pPr>
            <w:r>
              <w:rPr>
                <w:rFonts w:hint="eastAsia" w:ascii="仿宋" w:hAnsi="仿宋" w:eastAsia="仿宋"/>
                <w:szCs w:val="21"/>
              </w:rPr>
              <w:t>13</w:t>
            </w:r>
          </w:p>
        </w:tc>
        <w:tc>
          <w:tcPr>
            <w:tcW w:w="2278" w:type="dxa"/>
            <w:tcBorders>
              <w:top w:val="single" w:color="auto" w:sz="6" w:space="0"/>
              <w:left w:val="single" w:color="auto" w:sz="6" w:space="0"/>
              <w:bottom w:val="single" w:color="auto" w:sz="8" w:space="0"/>
              <w:right w:val="single" w:color="auto" w:sz="6" w:space="0"/>
            </w:tcBorders>
            <w:noWrap w:val="0"/>
            <w:vAlign w:val="center"/>
          </w:tcPr>
          <w:p>
            <w:pPr>
              <w:rPr>
                <w:rFonts w:ascii="仿宋" w:hAnsi="仿宋" w:eastAsia="仿宋"/>
                <w:szCs w:val="21"/>
              </w:rPr>
            </w:pPr>
            <w:r>
              <w:rPr>
                <w:rFonts w:hint="eastAsia" w:ascii="仿宋" w:hAnsi="仿宋" w:eastAsia="仿宋"/>
                <w:szCs w:val="21"/>
              </w:rPr>
              <w:t>故障模拟与故障排除装置</w:t>
            </w:r>
          </w:p>
        </w:tc>
        <w:tc>
          <w:tcPr>
            <w:tcW w:w="2576" w:type="dxa"/>
            <w:tcBorders>
              <w:top w:val="single" w:color="auto" w:sz="6" w:space="0"/>
              <w:left w:val="single" w:color="auto" w:sz="6" w:space="0"/>
              <w:bottom w:val="single" w:color="auto" w:sz="8" w:space="0"/>
              <w:right w:val="single" w:color="auto" w:sz="6" w:space="0"/>
            </w:tcBorders>
            <w:noWrap w:val="0"/>
            <w:vAlign w:val="center"/>
          </w:tcPr>
          <w:p>
            <w:pPr>
              <w:rPr>
                <w:rFonts w:ascii="仿宋" w:hAnsi="仿宋" w:eastAsia="仿宋"/>
                <w:szCs w:val="21"/>
              </w:rPr>
            </w:pPr>
          </w:p>
        </w:tc>
        <w:tc>
          <w:tcPr>
            <w:tcW w:w="657" w:type="dxa"/>
            <w:tcBorders>
              <w:top w:val="single" w:color="auto" w:sz="6" w:space="0"/>
              <w:left w:val="single" w:color="auto" w:sz="6" w:space="0"/>
              <w:bottom w:val="single" w:color="auto" w:sz="8" w:space="0"/>
              <w:right w:val="single" w:color="auto" w:sz="6" w:space="0"/>
            </w:tcBorders>
            <w:noWrap w:val="0"/>
            <w:vAlign w:val="center"/>
          </w:tcPr>
          <w:p>
            <w:pPr>
              <w:rPr>
                <w:rFonts w:ascii="仿宋" w:hAnsi="仿宋" w:eastAsia="仿宋"/>
                <w:szCs w:val="21"/>
              </w:rPr>
            </w:pPr>
            <w:r>
              <w:rPr>
                <w:rFonts w:hint="eastAsia" w:ascii="仿宋" w:hAnsi="仿宋" w:eastAsia="仿宋"/>
                <w:szCs w:val="21"/>
              </w:rPr>
              <w:t>套</w:t>
            </w:r>
          </w:p>
        </w:tc>
        <w:tc>
          <w:tcPr>
            <w:tcW w:w="1017" w:type="dxa"/>
            <w:tcBorders>
              <w:top w:val="single" w:color="auto" w:sz="6" w:space="0"/>
              <w:left w:val="single" w:color="auto" w:sz="6" w:space="0"/>
              <w:bottom w:val="single" w:color="auto" w:sz="8" w:space="0"/>
              <w:right w:val="single" w:color="auto" w:sz="8" w:space="0"/>
            </w:tcBorders>
            <w:noWrap w:val="0"/>
            <w:vAlign w:val="center"/>
          </w:tcPr>
          <w:p>
            <w:pPr>
              <w:rPr>
                <w:rFonts w:ascii="仿宋" w:hAnsi="仿宋" w:eastAsia="仿宋"/>
                <w:szCs w:val="21"/>
              </w:rPr>
            </w:pPr>
            <w:r>
              <w:rPr>
                <w:rFonts w:hint="eastAsia" w:ascii="仿宋" w:hAnsi="仿宋" w:eastAsia="仿宋"/>
                <w:szCs w:val="21"/>
              </w:rPr>
              <w:t>1</w:t>
            </w:r>
          </w:p>
        </w:tc>
      </w:tr>
    </w:tbl>
    <w:p>
      <w:pPr>
        <w:pStyle w:val="2"/>
        <w:rPr>
          <w:rFonts w:hint="eastAsia" w:ascii="宋体" w:hAnsi="宋体" w:cs="仿宋_GB2312"/>
          <w:b/>
          <w:bCs/>
          <w:color w:val="0000FF"/>
          <w:kern w:val="0"/>
          <w:szCs w:val="21"/>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14"/>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en-US"/>
      </w:rPr>
      <w:drawing>
        <wp:inline distT="0" distB="0" distL="114300" distR="114300">
          <wp:extent cx="1198880" cy="254635"/>
          <wp:effectExtent l="0" t="0" r="5080" b="4445"/>
          <wp:docPr id="3"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MDJjZDEzYTgzZjkwOTgwYmJlMDg1OTc0MWZmZmMifQ=="/>
  </w:docVars>
  <w:rsids>
    <w:rsidRoot w:val="473B1044"/>
    <w:rsid w:val="0F15709A"/>
    <w:rsid w:val="17875FF8"/>
    <w:rsid w:val="191B571C"/>
    <w:rsid w:val="19FD4A17"/>
    <w:rsid w:val="27C40A9A"/>
    <w:rsid w:val="2B8452BD"/>
    <w:rsid w:val="40555F24"/>
    <w:rsid w:val="473B1044"/>
    <w:rsid w:val="48B15959"/>
    <w:rsid w:val="57150D77"/>
    <w:rsid w:val="793F5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pPr>
    <w:rPr>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TML Definition"/>
    <w:basedOn w:val="7"/>
    <w:uiPriority w:val="0"/>
  </w:style>
  <w:style w:type="character" w:styleId="12">
    <w:name w:val="HTML Acronym"/>
    <w:basedOn w:val="7"/>
    <w:uiPriority w:val="0"/>
  </w:style>
  <w:style w:type="character" w:styleId="13">
    <w:name w:val="HTML Variable"/>
    <w:basedOn w:val="7"/>
    <w:uiPriority w:val="0"/>
  </w:style>
  <w:style w:type="character" w:styleId="14">
    <w:name w:val="Hyperlink"/>
    <w:basedOn w:val="7"/>
    <w:qFormat/>
    <w:uiPriority w:val="0"/>
    <w:rPr>
      <w:color w:val="0000FF"/>
      <w:u w:val="none"/>
    </w:rPr>
  </w:style>
  <w:style w:type="character" w:styleId="15">
    <w:name w:val="HTML Code"/>
    <w:basedOn w:val="7"/>
    <w:uiPriority w:val="0"/>
    <w:rPr>
      <w:rFonts w:ascii="Courier New" w:hAnsi="Courier New"/>
      <w:sz w:val="20"/>
    </w:rPr>
  </w:style>
  <w:style w:type="character" w:styleId="16">
    <w:name w:val="HTML Cite"/>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449</Words>
  <Characters>537</Characters>
  <Lines>0</Lines>
  <Paragraphs>0</Paragraphs>
  <TotalTime>1</TotalTime>
  <ScaleCrop>false</ScaleCrop>
  <LinksUpToDate>false</LinksUpToDate>
  <CharactersWithSpaces>549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2021-12-10T01:19:00Z</dcterms:created>
  <dc:creator>煌嘉软件</dc:creator>
  <cp:lastModifiedBy>Administrator</cp:lastModifiedBy>
  <dcterms:modified xsi:type="dcterms:W3CDTF">2023-11-21T09:06:21Z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48AD194D858341B78160DC6F30F9F013_13</vt:lpwstr>
  </property>
</Properties>
</file>