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shd w:val="clear" w:fill="FFFFFF"/>
        </w:rPr>
        <w:t>透明五金冲压模拟机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3221355" cy="3418205"/>
            <wp:effectExtent l="0" t="0" r="17145" b="1079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1355" cy="3418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 xml:space="preserve">   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2" w:afterAutospacing="0" w:line="240" w:lineRule="atLeas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本机是对生产用机进行了微缩和改进，具有体种小、可随意移动，适用于课堂教学的微型实验台。该产品以完成冲裁、拉伸、成型等动作。具有结构简单，操作方便，且价格低廉的优点，无噪音无污染，并且可采用220V电压，可在任何有电场所使用。填补了模具教学中无实验用机的空白。本机可对透明拆装模具进行课堂上模拟演示，能在实验中看到模具的运动过程，提供设计人员对模具设计中的各机构产生更为实际的思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4297045" cy="4064635"/>
            <wp:effectExtent l="0" t="0" r="8255" b="1206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7045" cy="4064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4250055" cy="3898900"/>
            <wp:effectExtent l="0" t="0" r="17145" b="635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0055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技术参数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1、交流电源：单相220VAC50HZ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2、配套模具尺寸：200×150mm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3、演示台尺寸（mm）：450×450×820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4、整机重量：.约70kg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主要特点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1、机身及配套模具全部采用进口有机玻璃制作，该有机玻璃材料，耐腐蚀、抗磨性能好，长久不变色演示效果逼真。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2、本套产品共设计有六套配套模具，可供用户进行选配。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配套注塑模</w:t>
      </w:r>
    </w:p>
    <w:tbl>
      <w:tblPr>
        <w:tblStyle w:val="5"/>
        <w:tblW w:w="0" w:type="auto"/>
        <w:tblInd w:w="4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1812"/>
        <w:gridCol w:w="19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81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产品名称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型号规格（mm）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81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冲孔模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200×150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81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落料模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200×150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81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折弯模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200×150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81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拉深模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200×150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81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级进模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200×150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81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复合模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200×150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 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4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DJjZDEzYTgzZjkwOTgwYmJlMDg1OTc0MWZmZmMifQ=="/>
  </w:docVars>
  <w:rsids>
    <w:rsidRoot w:val="00130A60"/>
    <w:rsid w:val="00130A60"/>
    <w:rsid w:val="1E1A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390</Words>
  <Characters>443</Characters>
  <Lines>0</Lines>
  <Paragraphs>0</Paragraphs>
  <TotalTime>1</TotalTime>
  <ScaleCrop>false</ScaleCrop>
  <LinksUpToDate>false</LinksUpToDate>
  <CharactersWithSpaces>449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2021-12-15T02:45:00Z</dcterms:created>
  <dc:creator>煌嘉软件</dc:creator>
  <cp:lastModifiedBy>Administrator</cp:lastModifiedBy>
  <dcterms:modified xsi:type="dcterms:W3CDTF">2023-06-09T06:44:48Z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4F213F9ED8F94ECC96A6968B137606E8</vt:lpwstr>
  </property>
</Properties>
</file>