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TW-J503型制冷压缩机拆装实训装置</w:t>
      </w:r>
    </w:p>
    <w:p>
      <w:pPr>
        <w:rPr>
          <w:sz w:val="28"/>
          <w:szCs w:val="28"/>
        </w:rPr>
      </w:pPr>
      <w:r>
        <w:rPr>
          <w:rFonts w:hint="eastAsia"/>
          <w:sz w:val="28"/>
          <w:szCs w:val="28"/>
        </w:rPr>
        <w:t xml:space="preserve">TW-J503型制冷压缩机拆装实训装置适用于大中专、高职高专、技工院校制冷专业等开设的《制冷基础》、《制冷设备维修工》、《空调器维修》、《空调技术》等专业课程实训教学。实训装置也适合技工学校、职业培训学校、职教中心、鉴定站/所、制冷类专业《制冷设备维修工》、《家用制冷设备原理与维修》、《小型制冷装置》、《小型制冷与空调装置》等课程的实训。 </w:t>
      </w:r>
    </w:p>
    <w:p>
      <w:pPr>
        <w:jc w:val="center"/>
        <w:rPr>
          <w:sz w:val="28"/>
          <w:szCs w:val="28"/>
        </w:rPr>
      </w:pPr>
      <w:r>
        <w:rPr>
          <w:rFonts w:hint="eastAsia"/>
          <w:sz w:val="28"/>
          <w:szCs w:val="28"/>
        </w:rPr>
        <w:drawing>
          <wp:inline distT="0" distB="0" distL="114300" distR="114300">
            <wp:extent cx="3752850" cy="4838700"/>
            <wp:effectExtent l="0" t="0" r="0" b="0"/>
            <wp:docPr id="6"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6"/>
                    <pic:cNvPicPr>
                      <a:picLocks noChangeAspect="1"/>
                    </pic:cNvPicPr>
                  </pic:nvPicPr>
                  <pic:blipFill>
                    <a:blip r:embed="rId6"/>
                    <a:stretch>
                      <a:fillRect/>
                    </a:stretch>
                  </pic:blipFill>
                  <pic:spPr>
                    <a:xfrm>
                      <a:off x="0" y="0"/>
                      <a:ext cx="3752850" cy="4838700"/>
                    </a:xfrm>
                    <a:prstGeom prst="rect">
                      <a:avLst/>
                    </a:prstGeom>
                    <a:noFill/>
                    <a:ln w="9525">
                      <a:noFill/>
                    </a:ln>
                  </pic:spPr>
                </pic:pic>
              </a:graphicData>
            </a:graphic>
          </wp:inline>
        </w:drawing>
      </w:r>
    </w:p>
    <w:p>
      <w:pPr>
        <w:rPr>
          <w:rFonts w:hint="eastAsia" w:eastAsiaTheme="minorEastAsia"/>
          <w:sz w:val="28"/>
          <w:szCs w:val="28"/>
          <w:lang w:val="en-US" w:eastAsia="zh-CN"/>
        </w:rPr>
      </w:pPr>
      <w:r>
        <w:rPr>
          <w:rFonts w:hint="eastAsia"/>
          <w:sz w:val="28"/>
          <w:szCs w:val="28"/>
        </w:rPr>
        <w:br w:type="textWrapping"/>
      </w:r>
      <w:r>
        <w:rPr>
          <w:rFonts w:hint="eastAsia"/>
          <w:b/>
          <w:bCs/>
          <w:sz w:val="28"/>
          <w:szCs w:val="28"/>
          <w:lang w:val="en-US" w:eastAsia="zh-CN"/>
        </w:rPr>
        <w:t>特点</w:t>
      </w:r>
    </w:p>
    <w:p>
      <w:pPr>
        <w:rPr>
          <w:sz w:val="28"/>
          <w:szCs w:val="28"/>
        </w:rPr>
      </w:pPr>
      <w:r>
        <w:rPr>
          <w:rFonts w:hint="eastAsia"/>
          <w:sz w:val="28"/>
          <w:szCs w:val="28"/>
        </w:rPr>
        <w:t xml:space="preserve">1．本实训装置采用半封闭式两缸压缩机为实训对象，整个压缩机被固定于一个工作台面上，既美观大方，又有利于学生实际操作。 </w:t>
      </w:r>
    </w:p>
    <w:p>
      <w:pPr>
        <w:rPr>
          <w:sz w:val="28"/>
          <w:szCs w:val="28"/>
        </w:rPr>
      </w:pPr>
      <w:r>
        <w:rPr>
          <w:rFonts w:hint="eastAsia"/>
          <w:sz w:val="28"/>
          <w:szCs w:val="28"/>
        </w:rPr>
        <w:t xml:space="preserve">2．整个装置采用模块化设计，将整个压缩机分为几大模块分别进行拆装实习，最后再进行压缩机的总体组装，有利于掌握拆装压缩机的整体步骤。 </w:t>
      </w:r>
    </w:p>
    <w:p>
      <w:pPr>
        <w:rPr>
          <w:sz w:val="28"/>
          <w:szCs w:val="28"/>
        </w:rPr>
      </w:pPr>
      <w:r>
        <w:rPr>
          <w:rFonts w:hint="eastAsia"/>
          <w:sz w:val="28"/>
          <w:szCs w:val="28"/>
        </w:rPr>
        <w:t xml:space="preserve">3．本装置通过试动行可以让学生检验组装效果，对不合理部分进行修改，使学生充分了解和掌握压缩机内部组件的安装尺度以及维修压缩机的方法。 </w:t>
      </w:r>
    </w:p>
    <w:p>
      <w:pPr>
        <w:rPr>
          <w:b/>
          <w:bCs/>
          <w:sz w:val="28"/>
          <w:szCs w:val="28"/>
        </w:rPr>
      </w:pPr>
      <w:r>
        <w:rPr>
          <w:rFonts w:hint="eastAsia"/>
          <w:b/>
          <w:bCs/>
          <w:sz w:val="28"/>
          <w:szCs w:val="28"/>
        </w:rPr>
        <w:t xml:space="preserve">技术性能 </w:t>
      </w:r>
    </w:p>
    <w:p>
      <w:pPr>
        <w:rPr>
          <w:sz w:val="28"/>
          <w:szCs w:val="28"/>
        </w:rPr>
      </w:pPr>
      <w:r>
        <w:rPr>
          <w:rFonts w:hint="eastAsia"/>
          <w:sz w:val="28"/>
          <w:szCs w:val="28"/>
        </w:rPr>
        <w:t xml:space="preserve">1．输入电压：三相四线（或三相五线制）~380V±10%50Hz； </w:t>
      </w:r>
    </w:p>
    <w:p>
      <w:pPr>
        <w:rPr>
          <w:sz w:val="28"/>
          <w:szCs w:val="28"/>
        </w:rPr>
      </w:pPr>
      <w:r>
        <w:rPr>
          <w:rFonts w:hint="eastAsia"/>
          <w:sz w:val="28"/>
          <w:szCs w:val="28"/>
        </w:rPr>
        <w:t xml:space="preserve">2．工作环境：环境温度-10℃～+40℃，相对湿度&lt;85%(25℃)，海拔&lt;4000m； </w:t>
      </w:r>
    </w:p>
    <w:p>
      <w:pPr>
        <w:rPr>
          <w:sz w:val="28"/>
          <w:szCs w:val="28"/>
        </w:rPr>
      </w:pPr>
      <w:r>
        <w:rPr>
          <w:rFonts w:hint="eastAsia"/>
          <w:sz w:val="28"/>
          <w:szCs w:val="28"/>
        </w:rPr>
        <w:t xml:space="preserve">3．装置容量：&lt;1kW； </w:t>
      </w:r>
    </w:p>
    <w:p>
      <w:pPr>
        <w:rPr>
          <w:sz w:val="28"/>
          <w:szCs w:val="28"/>
        </w:rPr>
      </w:pPr>
      <w:r>
        <w:rPr>
          <w:rFonts w:hint="eastAsia"/>
          <w:sz w:val="28"/>
          <w:szCs w:val="28"/>
        </w:rPr>
        <w:t xml:space="preserve">4．重量：150kg </w:t>
      </w:r>
    </w:p>
    <w:p>
      <w:pPr>
        <w:rPr>
          <w:sz w:val="28"/>
          <w:szCs w:val="28"/>
        </w:rPr>
      </w:pPr>
      <w:r>
        <w:rPr>
          <w:rFonts w:hint="eastAsia"/>
          <w:sz w:val="28"/>
          <w:szCs w:val="28"/>
        </w:rPr>
        <w:t xml:space="preserve">5．外形尺寸：120cm×80cm×150cm； </w:t>
      </w:r>
    </w:p>
    <w:p>
      <w:pPr>
        <w:rPr>
          <w:b/>
          <w:bCs/>
          <w:sz w:val="28"/>
          <w:szCs w:val="28"/>
        </w:rPr>
      </w:pPr>
      <w:r>
        <w:rPr>
          <w:rFonts w:hint="eastAsia"/>
          <w:b/>
          <w:bCs/>
          <w:sz w:val="28"/>
          <w:szCs w:val="28"/>
        </w:rPr>
        <w:t xml:space="preserve">系统观置 </w:t>
      </w:r>
    </w:p>
    <w:p>
      <w:pPr>
        <w:rPr>
          <w:sz w:val="28"/>
          <w:szCs w:val="28"/>
        </w:rPr>
      </w:pPr>
      <w:r>
        <w:rPr>
          <w:rFonts w:hint="eastAsia"/>
          <w:sz w:val="28"/>
          <w:szCs w:val="28"/>
        </w:rPr>
        <w:t xml:space="preserve">1．装置采用铁质双层亚光密纹喷塑结构底架，底架上还设置有四个万向轮，便于移动和固定。实训桌配有抽屉，用来放置实训指导书和一些比较精密的量具等物品。 </w:t>
      </w:r>
    </w:p>
    <w:p>
      <w:pPr>
        <w:rPr>
          <w:sz w:val="28"/>
          <w:szCs w:val="28"/>
        </w:rPr>
      </w:pPr>
      <w:r>
        <w:rPr>
          <w:rFonts w:hint="eastAsia"/>
          <w:sz w:val="28"/>
          <w:szCs w:val="28"/>
        </w:rPr>
        <w:t xml:space="preserve">2．实训桌上部配置压缩机零件盒，方便学生拆装，以避免学生在拆装过程中丢失或划伤压缩机的精密零件。 </w:t>
      </w:r>
    </w:p>
    <w:p>
      <w:pPr>
        <w:rPr>
          <w:rFonts w:hint="eastAsia"/>
          <w:sz w:val="28"/>
          <w:szCs w:val="28"/>
        </w:rPr>
      </w:pPr>
      <w:r>
        <w:rPr>
          <w:rFonts w:hint="eastAsia"/>
          <w:sz w:val="28"/>
          <w:szCs w:val="28"/>
        </w:rPr>
        <w:t xml:space="preserve">3．实训台要求配置有全套的拆装工具以及各种量具。 </w:t>
      </w:r>
    </w:p>
    <w:tbl>
      <w:tblPr>
        <w:tblStyle w:val="5"/>
        <w:tblW w:w="86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962"/>
        <w:gridCol w:w="3714"/>
        <w:gridCol w:w="2917"/>
        <w:gridCol w:w="10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lang w:val="en-US" w:eastAsia="zh-CN" w:bidi="ar"/>
              </w:rPr>
              <w:t>序号</w:t>
            </w:r>
          </w:p>
        </w:tc>
        <w:tc>
          <w:tcPr>
            <w:tcW w:w="29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lang w:val="en-US" w:eastAsia="zh-CN" w:bidi="ar"/>
              </w:rPr>
              <w:t>名称</w:t>
            </w:r>
          </w:p>
        </w:tc>
        <w:tc>
          <w:tcPr>
            <w:tcW w:w="232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lang w:val="en-US" w:eastAsia="zh-CN" w:bidi="ar"/>
              </w:rPr>
              <w:t>型号</w:t>
            </w:r>
          </w:p>
        </w:tc>
        <w:tc>
          <w:tcPr>
            <w:tcW w:w="8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lang w:val="en-US" w:eastAsia="zh-CN" w:bidi="ar"/>
              </w:rPr>
              <w:t>1</w:t>
            </w:r>
          </w:p>
        </w:tc>
        <w:tc>
          <w:tcPr>
            <w:tcW w:w="29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lang w:val="en-US" w:eastAsia="zh-CN" w:bidi="ar"/>
              </w:rPr>
              <w:t>制冷压缩机拆装实训装置实训桌</w:t>
            </w:r>
          </w:p>
        </w:tc>
        <w:tc>
          <w:tcPr>
            <w:tcW w:w="232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lang w:val="en-US" w:eastAsia="zh-CN" w:bidi="ar"/>
              </w:rPr>
              <w:t> </w:t>
            </w:r>
          </w:p>
        </w:tc>
        <w:tc>
          <w:tcPr>
            <w:tcW w:w="8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lang w:val="en-US" w:eastAsia="zh-CN" w:bidi="ar"/>
              </w:rPr>
              <w:t>2</w:t>
            </w:r>
          </w:p>
        </w:tc>
        <w:tc>
          <w:tcPr>
            <w:tcW w:w="29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lang w:val="en-US" w:eastAsia="zh-CN" w:bidi="ar"/>
              </w:rPr>
              <w:t>制冷压缩机</w:t>
            </w:r>
          </w:p>
        </w:tc>
        <w:tc>
          <w:tcPr>
            <w:tcW w:w="232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Calibri" w:hAnsi="Calibri" w:eastAsia="宋体" w:cs="Calibri"/>
                <w:i w:val="0"/>
                <w:iCs w:val="0"/>
                <w:caps w:val="0"/>
                <w:color w:val="666666"/>
                <w:spacing w:val="0"/>
                <w:kern w:val="0"/>
                <w:sz w:val="28"/>
                <w:szCs w:val="28"/>
                <w:lang w:val="en-US" w:eastAsia="zh-CN" w:bidi="ar"/>
              </w:rPr>
              <w:t>2</w:t>
            </w:r>
            <w:r>
              <w:rPr>
                <w:rFonts w:hint="eastAsia" w:ascii="宋体" w:hAnsi="宋体" w:eastAsia="宋体" w:cs="宋体"/>
                <w:i w:val="0"/>
                <w:iCs w:val="0"/>
                <w:caps w:val="0"/>
                <w:color w:val="666666"/>
                <w:spacing w:val="0"/>
                <w:kern w:val="0"/>
                <w:sz w:val="28"/>
                <w:szCs w:val="28"/>
                <w:lang w:val="en-US" w:eastAsia="zh-CN" w:bidi="ar"/>
              </w:rPr>
              <w:t>缸</w:t>
            </w:r>
            <w:r>
              <w:rPr>
                <w:rFonts w:hint="default" w:ascii="Calibri" w:hAnsi="Calibri" w:eastAsia="宋体" w:cs="Calibri"/>
                <w:i w:val="0"/>
                <w:iCs w:val="0"/>
                <w:caps w:val="0"/>
                <w:color w:val="666666"/>
                <w:spacing w:val="0"/>
                <w:kern w:val="0"/>
                <w:sz w:val="28"/>
                <w:szCs w:val="28"/>
                <w:lang w:val="en-US" w:eastAsia="zh-CN" w:bidi="ar"/>
              </w:rPr>
              <w:t>5P</w:t>
            </w:r>
          </w:p>
        </w:tc>
        <w:tc>
          <w:tcPr>
            <w:tcW w:w="8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lang w:val="en-US" w:eastAsia="zh-CN" w:bidi="ar"/>
              </w:rPr>
              <w:t>3</w:t>
            </w:r>
          </w:p>
        </w:tc>
        <w:tc>
          <w:tcPr>
            <w:tcW w:w="29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lang w:val="en-US" w:eastAsia="zh-CN" w:bidi="ar"/>
              </w:rPr>
              <w:t>深度游标卡尺</w:t>
            </w:r>
          </w:p>
        </w:tc>
        <w:tc>
          <w:tcPr>
            <w:tcW w:w="232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default" w:ascii="Calibri" w:hAnsi="Calibri" w:eastAsia="宋体" w:cs="Calibri"/>
                <w:i w:val="0"/>
                <w:iCs w:val="0"/>
                <w:caps w:val="0"/>
                <w:color w:val="666666"/>
                <w:spacing w:val="0"/>
                <w:kern w:val="0"/>
                <w:sz w:val="28"/>
                <w:szCs w:val="28"/>
                <w:lang w:val="en-US" w:eastAsia="zh-CN" w:bidi="ar"/>
              </w:rPr>
              <w:t>0-150mm</w:t>
            </w:r>
          </w:p>
        </w:tc>
        <w:tc>
          <w:tcPr>
            <w:tcW w:w="8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lang w:val="en-US" w:eastAsia="zh-CN" w:bidi="ar"/>
              </w:rPr>
              <w:t>1把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lang w:val="en-US" w:eastAsia="zh-CN" w:bidi="ar"/>
              </w:rPr>
              <w:t>4</w:t>
            </w:r>
          </w:p>
        </w:tc>
        <w:tc>
          <w:tcPr>
            <w:tcW w:w="29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lang w:val="en-US" w:eastAsia="zh-CN" w:bidi="ar"/>
              </w:rPr>
              <w:t>游标卡尺</w:t>
            </w:r>
          </w:p>
        </w:tc>
        <w:tc>
          <w:tcPr>
            <w:tcW w:w="232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default" w:ascii="Calibri" w:hAnsi="Calibri" w:eastAsia="宋体" w:cs="Calibri"/>
                <w:i w:val="0"/>
                <w:iCs w:val="0"/>
                <w:caps w:val="0"/>
                <w:color w:val="666666"/>
                <w:spacing w:val="0"/>
                <w:kern w:val="0"/>
                <w:sz w:val="28"/>
                <w:szCs w:val="28"/>
                <w:lang w:val="en-US" w:eastAsia="zh-CN" w:bidi="ar"/>
              </w:rPr>
              <w:t>0-150mm</w:t>
            </w:r>
          </w:p>
        </w:tc>
        <w:tc>
          <w:tcPr>
            <w:tcW w:w="8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lang w:val="en-US" w:eastAsia="zh-CN" w:bidi="ar"/>
              </w:rPr>
              <w:t>1把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lang w:val="en-US" w:eastAsia="zh-CN" w:bidi="ar"/>
              </w:rPr>
              <w:t>5</w:t>
            </w:r>
          </w:p>
        </w:tc>
        <w:tc>
          <w:tcPr>
            <w:tcW w:w="29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lang w:val="en-US" w:eastAsia="zh-CN" w:bidi="ar"/>
              </w:rPr>
              <w:t>内径百分表</w:t>
            </w:r>
          </w:p>
        </w:tc>
        <w:tc>
          <w:tcPr>
            <w:tcW w:w="232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default" w:ascii="Calibri" w:hAnsi="Calibri" w:eastAsia="宋体" w:cs="Calibri"/>
                <w:i w:val="0"/>
                <w:iCs w:val="0"/>
                <w:caps w:val="0"/>
                <w:color w:val="666666"/>
                <w:spacing w:val="0"/>
                <w:kern w:val="0"/>
                <w:sz w:val="28"/>
                <w:szCs w:val="28"/>
                <w:lang w:val="en-US" w:eastAsia="zh-CN" w:bidi="ar"/>
              </w:rPr>
              <w:t>50-160mm</w:t>
            </w:r>
          </w:p>
        </w:tc>
        <w:tc>
          <w:tcPr>
            <w:tcW w:w="8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lang w:val="en-US" w:eastAsia="zh-CN" w:bidi="ar"/>
              </w:rPr>
              <w:t>6</w:t>
            </w:r>
          </w:p>
        </w:tc>
        <w:tc>
          <w:tcPr>
            <w:tcW w:w="29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lang w:val="en-US" w:eastAsia="zh-CN" w:bidi="ar"/>
              </w:rPr>
              <w:t>外径千分尺</w:t>
            </w:r>
          </w:p>
        </w:tc>
        <w:tc>
          <w:tcPr>
            <w:tcW w:w="232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default" w:ascii="Calibri" w:hAnsi="Calibri" w:eastAsia="宋体" w:cs="Calibri"/>
                <w:i w:val="0"/>
                <w:iCs w:val="0"/>
                <w:caps w:val="0"/>
                <w:color w:val="666666"/>
                <w:spacing w:val="0"/>
                <w:kern w:val="0"/>
                <w:sz w:val="28"/>
                <w:szCs w:val="28"/>
                <w:lang w:val="en-US" w:eastAsia="zh-CN" w:bidi="ar"/>
              </w:rPr>
              <w:t>50-75mm</w:t>
            </w:r>
          </w:p>
        </w:tc>
        <w:tc>
          <w:tcPr>
            <w:tcW w:w="8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lang w:val="en-US" w:eastAsia="zh-CN" w:bidi="ar"/>
              </w:rPr>
              <w:t>7</w:t>
            </w:r>
          </w:p>
        </w:tc>
        <w:tc>
          <w:tcPr>
            <w:tcW w:w="29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lang w:val="en-US" w:eastAsia="zh-CN" w:bidi="ar"/>
              </w:rPr>
              <w:t>塞尺</w:t>
            </w:r>
          </w:p>
        </w:tc>
        <w:tc>
          <w:tcPr>
            <w:tcW w:w="232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default" w:ascii="Calibri" w:hAnsi="Calibri" w:eastAsia="宋体" w:cs="Calibri"/>
                <w:i w:val="0"/>
                <w:iCs w:val="0"/>
                <w:caps w:val="0"/>
                <w:color w:val="666666"/>
                <w:spacing w:val="0"/>
                <w:kern w:val="0"/>
                <w:sz w:val="28"/>
                <w:szCs w:val="28"/>
                <w:lang w:val="en-US" w:eastAsia="zh-CN" w:bidi="ar"/>
              </w:rPr>
              <w:t>0.02-1.00mm</w:t>
            </w:r>
          </w:p>
        </w:tc>
        <w:tc>
          <w:tcPr>
            <w:tcW w:w="8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lang w:val="en-US" w:eastAsia="zh-CN" w:bidi="ar"/>
              </w:rPr>
              <w:t>8</w:t>
            </w:r>
          </w:p>
        </w:tc>
        <w:tc>
          <w:tcPr>
            <w:tcW w:w="29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lang w:val="en-US" w:eastAsia="zh-CN" w:bidi="ar"/>
              </w:rPr>
              <w:t>皮榔头</w:t>
            </w:r>
          </w:p>
        </w:tc>
        <w:tc>
          <w:tcPr>
            <w:tcW w:w="232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lang w:val="en-US" w:eastAsia="zh-CN" w:bidi="ar"/>
              </w:rPr>
              <w:t> </w:t>
            </w:r>
          </w:p>
        </w:tc>
        <w:tc>
          <w:tcPr>
            <w:tcW w:w="8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lang w:val="en-US" w:eastAsia="zh-CN" w:bidi="ar"/>
              </w:rPr>
              <w:t>1把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lang w:val="en-US" w:eastAsia="zh-CN" w:bidi="ar"/>
              </w:rPr>
              <w:t>9</w:t>
            </w:r>
          </w:p>
        </w:tc>
        <w:tc>
          <w:tcPr>
            <w:tcW w:w="29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lang w:val="en-US" w:eastAsia="zh-CN" w:bidi="ar"/>
              </w:rPr>
              <w:t>套筒扳手</w:t>
            </w:r>
          </w:p>
        </w:tc>
        <w:tc>
          <w:tcPr>
            <w:tcW w:w="232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default" w:ascii="Calibri" w:hAnsi="Calibri" w:eastAsia="宋体" w:cs="Calibri"/>
                <w:i w:val="0"/>
                <w:iCs w:val="0"/>
                <w:caps w:val="0"/>
                <w:color w:val="666666"/>
                <w:spacing w:val="0"/>
                <w:kern w:val="0"/>
                <w:sz w:val="28"/>
                <w:szCs w:val="28"/>
                <w:lang w:val="en-US" w:eastAsia="zh-CN" w:bidi="ar"/>
              </w:rPr>
              <w:t>9</w:t>
            </w:r>
            <w:r>
              <w:rPr>
                <w:rFonts w:hint="eastAsia" w:ascii="宋体" w:hAnsi="宋体" w:eastAsia="宋体" w:cs="宋体"/>
                <w:i w:val="0"/>
                <w:iCs w:val="0"/>
                <w:caps w:val="0"/>
                <w:color w:val="666666"/>
                <w:spacing w:val="0"/>
                <w:kern w:val="0"/>
                <w:sz w:val="28"/>
                <w:szCs w:val="28"/>
                <w:lang w:val="en-US" w:eastAsia="zh-CN" w:bidi="ar"/>
              </w:rPr>
              <w:t>件装 外配φ</w:t>
            </w:r>
            <w:r>
              <w:rPr>
                <w:rFonts w:hint="default" w:ascii="Calibri" w:hAnsi="Calibri" w:eastAsia="宋体" w:cs="Calibri"/>
                <w:i w:val="0"/>
                <w:iCs w:val="0"/>
                <w:caps w:val="0"/>
                <w:color w:val="666666"/>
                <w:spacing w:val="0"/>
                <w:kern w:val="0"/>
                <w:sz w:val="28"/>
                <w:szCs w:val="28"/>
                <w:lang w:val="en-US" w:eastAsia="zh-CN" w:bidi="ar"/>
              </w:rPr>
              <w:t>8</w:t>
            </w:r>
            <w:r>
              <w:rPr>
                <w:rFonts w:hint="eastAsia" w:ascii="宋体" w:hAnsi="宋体" w:eastAsia="宋体" w:cs="宋体"/>
                <w:i w:val="0"/>
                <w:iCs w:val="0"/>
                <w:caps w:val="0"/>
                <w:color w:val="666666"/>
                <w:spacing w:val="0"/>
                <w:kern w:val="0"/>
                <w:sz w:val="28"/>
                <w:szCs w:val="28"/>
                <w:lang w:val="en-US" w:eastAsia="zh-CN" w:bidi="ar"/>
              </w:rPr>
              <w:t>接头一个</w:t>
            </w:r>
          </w:p>
        </w:tc>
        <w:tc>
          <w:tcPr>
            <w:tcW w:w="8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lang w:val="en-US" w:eastAsia="zh-CN" w:bidi="ar"/>
              </w:rPr>
              <w:t>10</w:t>
            </w:r>
          </w:p>
        </w:tc>
        <w:tc>
          <w:tcPr>
            <w:tcW w:w="29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lang w:val="en-US" w:eastAsia="zh-CN" w:bidi="ar"/>
              </w:rPr>
              <w:t>塑料接水盘</w:t>
            </w:r>
          </w:p>
        </w:tc>
        <w:tc>
          <w:tcPr>
            <w:tcW w:w="232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lang w:val="en-US" w:eastAsia="zh-CN" w:bidi="ar"/>
              </w:rPr>
              <w:t> </w:t>
            </w:r>
          </w:p>
        </w:tc>
        <w:tc>
          <w:tcPr>
            <w:tcW w:w="8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lang w:val="en-US" w:eastAsia="zh-CN" w:bidi="ar"/>
              </w:rPr>
              <w:t>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lang w:val="en-US" w:eastAsia="zh-CN" w:bidi="ar"/>
              </w:rPr>
              <w:t>11</w:t>
            </w:r>
          </w:p>
        </w:tc>
        <w:tc>
          <w:tcPr>
            <w:tcW w:w="29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lang w:val="en-US" w:eastAsia="zh-CN" w:bidi="ar"/>
              </w:rPr>
              <w:t>活动扳手</w:t>
            </w:r>
          </w:p>
        </w:tc>
        <w:tc>
          <w:tcPr>
            <w:tcW w:w="232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default" w:ascii="Calibri" w:hAnsi="Calibri" w:eastAsia="宋体" w:cs="Calibri"/>
                <w:i w:val="0"/>
                <w:iCs w:val="0"/>
                <w:caps w:val="0"/>
                <w:color w:val="666666"/>
                <w:spacing w:val="0"/>
                <w:kern w:val="0"/>
                <w:sz w:val="28"/>
                <w:szCs w:val="28"/>
                <w:lang w:val="en-US" w:eastAsia="zh-CN" w:bidi="ar"/>
              </w:rPr>
              <w:t>25mm</w:t>
            </w:r>
            <w:r>
              <w:rPr>
                <w:rFonts w:hint="eastAsia" w:ascii="宋体" w:hAnsi="宋体" w:eastAsia="宋体" w:cs="宋体"/>
                <w:i w:val="0"/>
                <w:iCs w:val="0"/>
                <w:caps w:val="0"/>
                <w:color w:val="666666"/>
                <w:spacing w:val="0"/>
                <w:kern w:val="0"/>
                <w:sz w:val="28"/>
                <w:szCs w:val="28"/>
                <w:lang w:val="en-US" w:eastAsia="zh-CN" w:bidi="ar"/>
              </w:rPr>
              <w:t>，</w:t>
            </w:r>
            <w:r>
              <w:rPr>
                <w:rFonts w:hint="default" w:ascii="Calibri" w:hAnsi="Calibri" w:eastAsia="宋体" w:cs="Calibri"/>
                <w:i w:val="0"/>
                <w:iCs w:val="0"/>
                <w:caps w:val="0"/>
                <w:color w:val="666666"/>
                <w:spacing w:val="0"/>
                <w:kern w:val="0"/>
                <w:sz w:val="28"/>
                <w:szCs w:val="28"/>
                <w:lang w:val="en-US" w:eastAsia="zh-CN" w:bidi="ar"/>
              </w:rPr>
              <w:t>30mm</w:t>
            </w:r>
          </w:p>
        </w:tc>
        <w:tc>
          <w:tcPr>
            <w:tcW w:w="8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lang w:val="en-US" w:eastAsia="zh-CN" w:bidi="ar"/>
              </w:rPr>
              <w:t>2把</w:t>
            </w:r>
          </w:p>
        </w:tc>
      </w:tr>
    </w:tbl>
    <w:p>
      <w:pPr>
        <w:rPr>
          <w:b/>
          <w:bCs/>
          <w:sz w:val="28"/>
          <w:szCs w:val="28"/>
        </w:rPr>
      </w:pPr>
      <w:r>
        <w:rPr>
          <w:rFonts w:hint="eastAsia"/>
          <w:b/>
          <w:bCs/>
          <w:sz w:val="28"/>
          <w:szCs w:val="28"/>
        </w:rPr>
        <w:t xml:space="preserve">实训项目 </w:t>
      </w:r>
    </w:p>
    <w:p>
      <w:pPr>
        <w:rPr>
          <w:sz w:val="28"/>
          <w:szCs w:val="28"/>
        </w:rPr>
      </w:pPr>
      <w:r>
        <w:rPr>
          <w:rFonts w:hint="eastAsia"/>
          <w:sz w:val="28"/>
          <w:szCs w:val="28"/>
        </w:rPr>
        <w:t xml:space="preserve">1．常用钳工工具及量具的使用； </w:t>
      </w:r>
    </w:p>
    <w:p>
      <w:pPr>
        <w:rPr>
          <w:sz w:val="28"/>
          <w:szCs w:val="28"/>
        </w:rPr>
      </w:pPr>
      <w:r>
        <w:rPr>
          <w:rFonts w:hint="eastAsia"/>
          <w:sz w:val="28"/>
          <w:szCs w:val="28"/>
        </w:rPr>
        <w:t xml:space="preserve">2．活塞式制冷压缩机整机的拆卸和装配； </w:t>
      </w:r>
    </w:p>
    <w:p>
      <w:pPr>
        <w:rPr>
          <w:sz w:val="28"/>
          <w:szCs w:val="28"/>
        </w:rPr>
      </w:pPr>
      <w:r>
        <w:rPr>
          <w:rFonts w:hint="eastAsia"/>
          <w:sz w:val="28"/>
          <w:szCs w:val="28"/>
        </w:rPr>
        <w:t xml:space="preserve">3．活塞连杆组以及曲轴的拆卸和装配； </w:t>
      </w:r>
    </w:p>
    <w:p>
      <w:pPr>
        <w:rPr>
          <w:sz w:val="28"/>
          <w:szCs w:val="28"/>
        </w:rPr>
      </w:pPr>
      <w:r>
        <w:rPr>
          <w:rFonts w:hint="eastAsia"/>
          <w:sz w:val="28"/>
          <w:szCs w:val="28"/>
        </w:rPr>
        <w:t xml:space="preserve">4．汽缸盖阀板组的拆卸和装配； </w:t>
      </w:r>
    </w:p>
    <w:p>
      <w:pPr>
        <w:rPr>
          <w:sz w:val="28"/>
          <w:szCs w:val="28"/>
        </w:rPr>
      </w:pPr>
      <w:r>
        <w:rPr>
          <w:rFonts w:hint="eastAsia"/>
          <w:sz w:val="28"/>
          <w:szCs w:val="28"/>
        </w:rPr>
        <w:t xml:space="preserve">5．活塞式制冷机间隙和磨损的测量； </w:t>
      </w:r>
    </w:p>
    <w:p>
      <w:pPr>
        <w:rPr>
          <w:rFonts w:hint="eastAsia"/>
          <w:sz w:val="28"/>
          <w:szCs w:val="28"/>
        </w:rPr>
      </w:pPr>
      <w:r>
        <w:rPr>
          <w:rFonts w:hint="eastAsia"/>
          <w:sz w:val="28"/>
          <w:szCs w:val="28"/>
        </w:rPr>
        <w:t>6．压缩机组装后的试运转。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left"/>
        <w:rPr>
          <w:rFonts w:hint="eastAsia"/>
          <w:sz w:val="28"/>
          <w:szCs w:val="28"/>
        </w:rPr>
      </w:pPr>
      <w:bookmarkStart w:id="0" w:name="_GoBack"/>
      <w:bookmarkEnd w:id="0"/>
      <w:r>
        <w:rPr>
          <w:rFonts w:hint="eastAsia" w:ascii="宋体" w:hAnsi="宋体" w:eastAsia="宋体" w:cs="宋体"/>
          <w:i w:val="0"/>
          <w:iCs w:val="0"/>
          <w:caps w:val="0"/>
          <w:color w:val="1F1F1F"/>
          <w:spacing w:val="0"/>
          <w:sz w:val="28"/>
          <w:szCs w:val="28"/>
          <w:shd w:val="clear" w:fill="FFFFFF"/>
        </w:rPr>
        <w:t>7、压缩机常见故障的排除实训</w:t>
      </w:r>
      <w:r>
        <w:rPr>
          <w:rFonts w:hint="eastAsia"/>
          <w:sz w:val="28"/>
          <w:szCs w:val="28"/>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eastAsiaTheme="minorEastAsia"/>
          <w:sz w:val="28"/>
          <w:szCs w:val="28"/>
          <w:lang w:eastAsia="zh-CN"/>
        </w:rPr>
      </w:pPr>
      <w:r>
        <w:rPr>
          <w:rFonts w:hint="eastAsia" w:eastAsiaTheme="minorEastAsia"/>
          <w:sz w:val="28"/>
          <w:szCs w:val="28"/>
          <w:lang w:eastAsia="zh-CN"/>
        </w:rPr>
        <w:drawing>
          <wp:inline distT="0" distB="0" distL="114300" distR="114300">
            <wp:extent cx="3372485" cy="2529205"/>
            <wp:effectExtent l="0" t="0" r="18415" b="4445"/>
            <wp:docPr id="8" name="图片 8" descr="QQ图片20230403135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QQ图片20230403135447"/>
                    <pic:cNvPicPr>
                      <a:picLocks noChangeAspect="1"/>
                    </pic:cNvPicPr>
                  </pic:nvPicPr>
                  <pic:blipFill>
                    <a:blip r:embed="rId7"/>
                    <a:stretch>
                      <a:fillRect/>
                    </a:stretch>
                  </pic:blipFill>
                  <pic:spPr>
                    <a:xfrm>
                      <a:off x="0" y="0"/>
                      <a:ext cx="3372485" cy="2529205"/>
                    </a:xfrm>
                    <a:prstGeom prst="rect">
                      <a:avLst/>
                    </a:prstGeom>
                  </pic:spPr>
                </pic:pic>
              </a:graphicData>
            </a:graphic>
          </wp:inline>
        </w:drawing>
      </w:r>
      <w:r>
        <w:rPr>
          <w:rFonts w:hint="eastAsia" w:eastAsiaTheme="minorEastAsia"/>
          <w:sz w:val="28"/>
          <w:szCs w:val="28"/>
          <w:lang w:eastAsia="zh-CN"/>
        </w:rPr>
        <w:drawing>
          <wp:inline distT="0" distB="0" distL="114300" distR="114300">
            <wp:extent cx="3388360" cy="2541270"/>
            <wp:effectExtent l="0" t="0" r="2540" b="11430"/>
            <wp:docPr id="7" name="图片 7" descr="QQ图片20230403135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QQ图片20230403135454"/>
                    <pic:cNvPicPr>
                      <a:picLocks noChangeAspect="1"/>
                    </pic:cNvPicPr>
                  </pic:nvPicPr>
                  <pic:blipFill>
                    <a:blip r:embed="rId8"/>
                    <a:stretch>
                      <a:fillRect/>
                    </a:stretch>
                  </pic:blipFill>
                  <pic:spPr>
                    <a:xfrm>
                      <a:off x="0" y="0"/>
                      <a:ext cx="3388360" cy="2541270"/>
                    </a:xfrm>
                    <a:prstGeom prst="rect">
                      <a:avLst/>
                    </a:prstGeom>
                  </pic:spPr>
                </pic:pic>
              </a:graphicData>
            </a:graphic>
          </wp:inline>
        </w:drawing>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网址：</w:t>
    </w:r>
    <w:r>
      <w:rPr>
        <w:rFonts w:hint="eastAsia"/>
        <w:color w:val="auto"/>
        <w:u w:val="none"/>
        <w:lang w:val="en-US" w:eastAsia="zh-CN"/>
      </w:rPr>
      <w:fldChar w:fldCharType="begin"/>
    </w:r>
    <w:r>
      <w:rPr>
        <w:rFonts w:hint="eastAsia"/>
        <w:color w:val="auto"/>
        <w:u w:val="none"/>
        <w:lang w:val="en-US" w:eastAsia="zh-CN"/>
      </w:rPr>
      <w:instrText xml:space="preserve"> HYPERLINK "http://www.shfdtw.com" </w:instrText>
    </w:r>
    <w:r>
      <w:rPr>
        <w:rFonts w:hint="eastAsia"/>
        <w:color w:val="auto"/>
        <w:u w:val="none"/>
        <w:lang w:val="en-US" w:eastAsia="zh-CN"/>
      </w:rPr>
      <w:fldChar w:fldCharType="separate"/>
    </w:r>
    <w:r>
      <w:rPr>
        <w:rStyle w:val="13"/>
        <w:rFonts w:hint="eastAsia"/>
        <w:color w:val="auto"/>
        <w:u w:val="none"/>
        <w:lang w:val="en-US" w:eastAsia="zh-CN"/>
      </w:rPr>
      <w:t>www.shfdtw.com</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电话：021-55884001        55884002</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rPr>
      <w:drawing>
        <wp:inline distT="0" distB="0" distL="114300" distR="114300">
          <wp:extent cx="1198880" cy="254635"/>
          <wp:effectExtent l="0" t="0" r="5080" b="4445"/>
          <wp:docPr id="2" name="图片 1"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77"/>
                  <pic:cNvPicPr>
                    <a:picLocks noChangeAspect="1"/>
                  </pic:cNvPicPr>
                </pic:nvPicPr>
                <pic:blipFill>
                  <a:blip r:embed="rId1"/>
                  <a:srcRect t="6456" b="15469"/>
                  <a:stretch>
                    <a:fillRect/>
                  </a:stretch>
                </pic:blipFill>
                <pic:spPr>
                  <a:xfrm>
                    <a:off x="0" y="0"/>
                    <a:ext cx="1198880" cy="254635"/>
                  </a:xfrm>
                  <a:prstGeom prst="rect">
                    <a:avLst/>
                  </a:prstGeom>
                  <a:noFill/>
                  <a:ln w="9525">
                    <a:noFill/>
                    <a:miter/>
                  </a:ln>
                  <a:effectLst/>
                </pic:spPr>
              </pic:pic>
            </a:graphicData>
          </a:graphic>
        </wp:inline>
      </w:drawing>
    </w:r>
    <w:r>
      <w:rPr>
        <w:lang w:val="en-US"/>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上海天威教学实验设备有限公司</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mMDJjZDEzYTgzZjkwOTgwYmJlMDg1OTc0MWZmZmMifQ=="/>
  </w:docVars>
  <w:rsids>
    <w:rsidRoot w:val="29F9087D"/>
    <w:rsid w:val="01993D60"/>
    <w:rsid w:val="02C63C67"/>
    <w:rsid w:val="0D6B4803"/>
    <w:rsid w:val="1E2D455B"/>
    <w:rsid w:val="28037FA1"/>
    <w:rsid w:val="29F9087D"/>
    <w:rsid w:val="354D466A"/>
    <w:rsid w:val="41006D71"/>
    <w:rsid w:val="44ED14F8"/>
    <w:rsid w:val="4A922108"/>
    <w:rsid w:val="70551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800080"/>
      <w:u w:val="none"/>
    </w:rPr>
  </w:style>
  <w:style w:type="character" w:styleId="9">
    <w:name w:val="Emphasis"/>
    <w:basedOn w:val="6"/>
    <w:qFormat/>
    <w:uiPriority w:val="0"/>
  </w:style>
  <w:style w:type="character" w:styleId="10">
    <w:name w:val="HTML Definition"/>
    <w:basedOn w:val="6"/>
    <w:uiPriority w:val="0"/>
  </w:style>
  <w:style w:type="character" w:styleId="11">
    <w:name w:val="HTML Acronym"/>
    <w:basedOn w:val="6"/>
    <w:uiPriority w:val="0"/>
    <w:rPr>
      <w:bdr w:val="none" w:color="auto" w:sz="0" w:space="0"/>
    </w:rPr>
  </w:style>
  <w:style w:type="character" w:styleId="12">
    <w:name w:val="HTML Variable"/>
    <w:basedOn w:val="6"/>
    <w:uiPriority w:val="0"/>
  </w:style>
  <w:style w:type="character" w:styleId="13">
    <w:name w:val="Hyperlink"/>
    <w:basedOn w:val="6"/>
    <w:qFormat/>
    <w:uiPriority w:val="0"/>
    <w:rPr>
      <w:color w:val="0000FF"/>
      <w:u w:val="single"/>
    </w:rPr>
  </w:style>
  <w:style w:type="character" w:styleId="14">
    <w:name w:val="HTML Code"/>
    <w:basedOn w:val="6"/>
    <w:uiPriority w:val="0"/>
    <w:rPr>
      <w:rFonts w:ascii="Courier New" w:hAnsi="Courier New"/>
      <w:sz w:val="20"/>
    </w:rPr>
  </w:style>
  <w:style w:type="character" w:styleId="15">
    <w:name w:val="HTML Cite"/>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835</Words>
  <Characters>935</Characters>
  <Lines>0</Lines>
  <Paragraphs>0</Paragraphs>
  <TotalTime>9</TotalTime>
  <ScaleCrop>false</ScaleCrop>
  <LinksUpToDate>false</LinksUpToDate>
  <CharactersWithSpaces>960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2021-12-15T06:13:00Z</dcterms:created>
  <dc:creator>煌嘉软件</dc:creator>
  <cp:lastModifiedBy>Administrator</cp:lastModifiedBy>
  <dcterms:modified xsi:type="dcterms:W3CDTF">2023-04-03T06:23:50Z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3B10FA6F681740ECBAA924561EBE64CB</vt:lpwstr>
  </property>
</Properties>
</file>