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TW-LAF01楼宇智能安防布线实训系统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 产品概述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"http://www.shfdtw.com/product-97-5.html" \t "https://www.shfdtw.com/_blank"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t>楼宇智能安防布线实训系统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是为中等职业学校、职业教育培训机构研制的楼宇智能安防布线实训考核设备，系统根据智能楼宇工程中安防布线系统的特点，针对对讲门禁、室内安防、周边防范、视频监控、巡更等系统的安装、布线与调试进行设计，强化学生对安防布线系统各模块的安装、电气接线、调试、故障诊断与维护等工程能力，适合楼宇智能化设备安装与运行、物业管理、安保相关专业的教学和培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 楼宇智能安防布线实训系统以建筑模型为结构基础，包括智能大楼（小区）和管理中心两部分。系统可进行对讲门禁、室内安防、周边防范、视频监控、巡更等项目的训练，可检验学生的团队协作能力、计划组织能力、楼宇设备安装与调试能力、工程实施能力、职业素养和交流沟通能力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2010、2011年全国职业院校技能大赛中职组“楼宇智能安防布线调试”赛项指定竞赛设备。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762625" cy="4067175"/>
            <wp:effectExtent l="0" t="0" r="13335" b="1905"/>
            <wp:docPr id="1" name="图片 1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 系统结构与组成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楼宇智能安防布线实训系统采用模型模块化设计，由建筑模型、对讲门禁子系统、室内安防子系统、周边防范子系统、视频监控子系统、巡更子系统等组成。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建筑模型由标准规格的铝合金工业型材和网孔式安装板组成，设有总电源箱。建筑模型分为智能大楼（小区）和管理中心两部分，安保区域设有单元门和单户窗，实现智能小区对讲门禁系统的设备安装、智能大楼室内安防系统的设备安装等工程训练，实现单元和单户可视对讲功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管理中心实现智能大楼（小区）的集中监控和管理，安装有管理中心机、视频监控台、监控计算机等典型管理设备。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在智能大楼（小区）内安装典型探测器（烟感探测器、红外探测器、玻璃破碎探测器、振动探测器、门磁等）、巡更点、红外对射，安保区域的房间窗户装有幕帘探测器，实现室内安防与周边防范功能。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在管理中心区域和智能大楼（小区）内，安装典型监控器材（半球摄像机、红外摄像机、枪机、快速球云台摄像机等），实现关键区域视频监控，设有两台监视器，其中一台17寸液晶监视器，一台14寸CRT监视器。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功能区域之间采用工程桥架实现系统连接。系统中的各模块即可单独调试、运行，通过接线和配置，也可进行联动实训。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 主要技术性能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 输入电源：单相三线 220V±10% 50Hz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 工作环境：温度-10℃～40℃ 相对湿度≤85%（25℃）海拔＜4000m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3． 装置容量：≤1.0kVA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4． 外型尺寸：3120mm×1580mm×2310mm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5． 安全保护：具有漏电压、漏电流保护，安全指标符合国家标准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四、 通过项目任务实施，可考察的职业能力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1.建筑智能安防布线的实施能力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2.对讲门禁系统安装、接线与调试能力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3.室内安防与周边防范系统安装、接线与调试能力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4.视频监控系统安装、接线与调试能力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5.巡更系统安装与调试能力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6.系统运行维护能力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五、 设备技术平台配置表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 基本规格</w:t>
      </w:r>
    </w:p>
    <w:tbl>
      <w:tblPr>
        <w:tblW w:w="8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2"/>
        <w:gridCol w:w="2002"/>
        <w:gridCol w:w="3756"/>
        <w:gridCol w:w="686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器材名称</w:t>
            </w:r>
          </w:p>
        </w:tc>
        <w:tc>
          <w:tcPr>
            <w:tcW w:w="2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器材规格或型号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建筑模型</w:t>
            </w:r>
          </w:p>
        </w:tc>
        <w:tc>
          <w:tcPr>
            <w:tcW w:w="2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由铝合金型材框架和安装布线网孔板组成，3120mm×1580mm×2310mm（长×宽×高），分为智能大楼（小区）、管理中心，器件采用自攻螺丝和工程塑料卡件配合安装。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电脑桌</w:t>
            </w:r>
          </w:p>
        </w:tc>
        <w:tc>
          <w:tcPr>
            <w:tcW w:w="2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600mm×600mm×800mm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（长×宽×高）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钢凳</w:t>
            </w:r>
          </w:p>
        </w:tc>
        <w:tc>
          <w:tcPr>
            <w:tcW w:w="2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Φ300mm×450mm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（圆×高）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铝人字梯</w:t>
            </w:r>
          </w:p>
        </w:tc>
        <w:tc>
          <w:tcPr>
            <w:tcW w:w="2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900mm×250mm×1200mm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（长×宽×高）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工程塑料卡件</w:t>
            </w:r>
          </w:p>
        </w:tc>
        <w:tc>
          <w:tcPr>
            <w:tcW w:w="2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20mm×10mm×11mm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（长×宽×高）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2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主流品牌电脑，用户自备，内装操作系统，对讲门禁软件，室内安防软件，巡更系统软件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2.系统配置</w:t>
      </w:r>
    </w:p>
    <w:tbl>
      <w:tblPr>
        <w:tblW w:w="92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2"/>
        <w:gridCol w:w="1699"/>
        <w:gridCol w:w="5489"/>
        <w:gridCol w:w="1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配置内容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对讲门禁系统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包含彩色可视室外主机、普通壁挂室内分机、彩色可视室内分机、管理中心机、联网器、层间分配器、通讯转换模块、管理软件、非接触卡。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室内安防与周边防范系统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包含震动探测器、玻璃破碎探测器、感温探测器、烟雾探测器、可燃气体探测器、红外探测器、门磁、红外对射探测器、声光报警器、报警按钮、红外幕帘探测器、大型报警主机、六防区报警主机、液晶键盘、多路总线驱动器、RS232打印机接口模块、管理软件。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视频监控系统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包含高速球摄像机、彩色半球摄像机、红外摄像机、枪机、矩阵主机、硬盘录像机、监视器。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巡更系统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包含巡更巡检器、通讯线、充电器、信息钮、巡更系统软件。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3.工具及配件</w:t>
      </w:r>
    </w:p>
    <w:tbl>
      <w:tblPr>
        <w:tblW w:w="92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2"/>
        <w:gridCol w:w="1699"/>
        <w:gridCol w:w="5489"/>
        <w:gridCol w:w="1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工具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包含便携式万用表、小一字螺丝刀、小十字螺丝刀、长柄螺丝刀、剪刀、剖线钳、尖嘴钳、斜口钳等工具。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耗材配件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包含PVC线槽、BNC视频接头、23芯线(红、黑) 、16芯线(红、黑)。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A6178"/>
    <w:rsid w:val="51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hyperlink" Target="http://www.shfdtw.com/productshow-97-1629-1.html" TargetMode="Externa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2021-12-15T07:45:00Z</dcterms:created>
  <dc:creator>煌嘉软件</dc:creator>
  <cp:lastModifiedBy>煌嘉软件</cp:lastModifiedBy>
  <dcterms:modified xsi:type="dcterms:W3CDTF">2021-12-15T09:06:36Z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602A514D575D4D20B9A5254231E323AA</vt:lpwstr>
  </property>
</Properties>
</file>